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19428" w14:textId="45B69721" w:rsidR="00E755A7" w:rsidRPr="00790328" w:rsidRDefault="009F252B" w:rsidP="00790328">
      <w:pPr>
        <w:jc w:val="center"/>
        <w:rPr>
          <w:sz w:val="36"/>
          <w:szCs w:val="36"/>
        </w:rPr>
      </w:pPr>
      <w:bookmarkStart w:id="0" w:name="_Hlk169535853"/>
      <w:r w:rsidRPr="00790328">
        <w:rPr>
          <w:sz w:val="36"/>
          <w:szCs w:val="36"/>
        </w:rPr>
        <w:t>Les zones d’intégration régionale : étape ou alternative au processus de mondialisation ?</w:t>
      </w:r>
    </w:p>
    <w:bookmarkEnd w:id="0"/>
    <w:p w14:paraId="08D09F6A" w14:textId="77777777" w:rsidR="009F252B" w:rsidRDefault="009F252B" w:rsidP="00E755A7">
      <w:pPr>
        <w:rPr>
          <w:sz w:val="36"/>
          <w:szCs w:val="36"/>
        </w:rPr>
      </w:pPr>
    </w:p>
    <w:p w14:paraId="54FC3FEE" w14:textId="266AEC63" w:rsidR="00E755A7" w:rsidRDefault="00977C52" w:rsidP="00977C52">
      <w:pPr>
        <w:pStyle w:val="Paragraphedeliste"/>
        <w:numPr>
          <w:ilvl w:val="0"/>
          <w:numId w:val="2"/>
        </w:numPr>
        <w:rPr>
          <w:sz w:val="36"/>
          <w:szCs w:val="36"/>
        </w:rPr>
      </w:pPr>
      <w:r>
        <w:rPr>
          <w:sz w:val="36"/>
          <w:szCs w:val="36"/>
        </w:rPr>
        <w:t>Les ZIR accompagnent la globalisation :</w:t>
      </w:r>
    </w:p>
    <w:p w14:paraId="6EFB6668" w14:textId="504B3132" w:rsidR="00977C52" w:rsidRPr="009A0263" w:rsidRDefault="001C1F4B" w:rsidP="001C1F4B">
      <w:pPr>
        <w:pStyle w:val="Paragraphedeliste"/>
        <w:numPr>
          <w:ilvl w:val="0"/>
          <w:numId w:val="3"/>
        </w:numPr>
        <w:rPr>
          <w:b/>
          <w:bCs/>
          <w:sz w:val="24"/>
          <w:szCs w:val="24"/>
        </w:rPr>
      </w:pPr>
      <w:r w:rsidRPr="009A0263">
        <w:rPr>
          <w:b/>
          <w:bCs/>
          <w:sz w:val="24"/>
          <w:szCs w:val="24"/>
        </w:rPr>
        <w:t>Depuis les années 80 les ZIR se multiplient alors que la globalisation s’accélère :</w:t>
      </w:r>
    </w:p>
    <w:p w14:paraId="6FAB3BA2" w14:textId="30AF969A" w:rsidR="009A0263" w:rsidRDefault="009A0263" w:rsidP="009A0263">
      <w:pPr>
        <w:pStyle w:val="Paragraphedeliste"/>
        <w:numPr>
          <w:ilvl w:val="0"/>
          <w:numId w:val="4"/>
        </w:numPr>
        <w:rPr>
          <w:sz w:val="24"/>
          <w:szCs w:val="24"/>
        </w:rPr>
      </w:pPr>
      <w:r>
        <w:rPr>
          <w:sz w:val="24"/>
          <w:szCs w:val="24"/>
        </w:rPr>
        <w:t>La mondialisation s’accélère depuis les années 80.</w:t>
      </w:r>
    </w:p>
    <w:p w14:paraId="5B315514" w14:textId="0D8B9AAF" w:rsidR="009A0263" w:rsidRDefault="009A0263" w:rsidP="009A0263">
      <w:pPr>
        <w:pStyle w:val="Paragraphedeliste"/>
        <w:numPr>
          <w:ilvl w:val="0"/>
          <w:numId w:val="4"/>
        </w:numPr>
        <w:rPr>
          <w:sz w:val="24"/>
          <w:szCs w:val="24"/>
        </w:rPr>
      </w:pPr>
      <w:r>
        <w:rPr>
          <w:sz w:val="24"/>
          <w:szCs w:val="24"/>
        </w:rPr>
        <w:t>Les ZIR se multiplient depuis les années 80 (chronologie des principales) : UE, Alena, Mercosur, Asean, etc…</w:t>
      </w:r>
    </w:p>
    <w:p w14:paraId="46AE57D8" w14:textId="071D9111" w:rsidR="009A0263" w:rsidRDefault="009A0263" w:rsidP="009A0263">
      <w:pPr>
        <w:ind w:left="360"/>
        <w:rPr>
          <w:sz w:val="24"/>
          <w:szCs w:val="24"/>
        </w:rPr>
      </w:pPr>
    </w:p>
    <w:p w14:paraId="1452F51F" w14:textId="3E98A1D1" w:rsidR="009A0263" w:rsidRPr="009A0263" w:rsidRDefault="009A0263" w:rsidP="009A0263">
      <w:pPr>
        <w:pStyle w:val="Paragraphedeliste"/>
        <w:numPr>
          <w:ilvl w:val="0"/>
          <w:numId w:val="3"/>
        </w:numPr>
        <w:rPr>
          <w:b/>
          <w:bCs/>
          <w:sz w:val="24"/>
          <w:szCs w:val="24"/>
        </w:rPr>
      </w:pPr>
      <w:r w:rsidRPr="009A0263">
        <w:rPr>
          <w:b/>
          <w:bCs/>
          <w:sz w:val="24"/>
          <w:szCs w:val="24"/>
        </w:rPr>
        <w:t>Les ZIR permettent d’accompagner la mondialisation :</w:t>
      </w:r>
    </w:p>
    <w:p w14:paraId="0084AD44" w14:textId="0367CF8E" w:rsidR="009A0263" w:rsidRDefault="009A0263" w:rsidP="009A0263">
      <w:pPr>
        <w:pStyle w:val="Paragraphedeliste"/>
        <w:numPr>
          <w:ilvl w:val="0"/>
          <w:numId w:val="4"/>
        </w:numPr>
        <w:rPr>
          <w:sz w:val="24"/>
          <w:szCs w:val="24"/>
        </w:rPr>
      </w:pPr>
      <w:r>
        <w:rPr>
          <w:sz w:val="24"/>
          <w:szCs w:val="24"/>
        </w:rPr>
        <w:t>Elles permettent de développer le libre-échange et la liberté de circulation.</w:t>
      </w:r>
    </w:p>
    <w:p w14:paraId="507CD2EC" w14:textId="4E68A33F" w:rsidR="009A0263" w:rsidRDefault="009A0263" w:rsidP="009A0263">
      <w:pPr>
        <w:pStyle w:val="Paragraphedeliste"/>
        <w:numPr>
          <w:ilvl w:val="0"/>
          <w:numId w:val="4"/>
        </w:numPr>
        <w:rPr>
          <w:sz w:val="24"/>
          <w:szCs w:val="24"/>
        </w:rPr>
      </w:pPr>
      <w:r>
        <w:rPr>
          <w:sz w:val="24"/>
          <w:szCs w:val="24"/>
        </w:rPr>
        <w:t>Elles permettent la DIT des entreprises au sein de la région.</w:t>
      </w:r>
    </w:p>
    <w:p w14:paraId="1F4B8A92" w14:textId="32D19D56" w:rsidR="009A0263" w:rsidRDefault="009A0263" w:rsidP="009A0263">
      <w:pPr>
        <w:pStyle w:val="Paragraphedeliste"/>
        <w:numPr>
          <w:ilvl w:val="0"/>
          <w:numId w:val="4"/>
        </w:numPr>
        <w:rPr>
          <w:sz w:val="24"/>
          <w:szCs w:val="24"/>
        </w:rPr>
      </w:pPr>
      <w:r>
        <w:rPr>
          <w:sz w:val="24"/>
          <w:szCs w:val="24"/>
        </w:rPr>
        <w:t>Elles permettent d’uniformiser les réglementations.</w:t>
      </w:r>
    </w:p>
    <w:p w14:paraId="1DD03685" w14:textId="02C0EA64" w:rsidR="009A0263" w:rsidRDefault="009A0263" w:rsidP="009A0263">
      <w:pPr>
        <w:pStyle w:val="Paragraphedeliste"/>
        <w:numPr>
          <w:ilvl w:val="0"/>
          <w:numId w:val="4"/>
        </w:numPr>
        <w:rPr>
          <w:sz w:val="24"/>
          <w:szCs w:val="24"/>
        </w:rPr>
      </w:pPr>
      <w:r>
        <w:rPr>
          <w:sz w:val="24"/>
          <w:szCs w:val="24"/>
        </w:rPr>
        <w:t>Elles permettent de stabiliser la zone.</w:t>
      </w:r>
    </w:p>
    <w:p w14:paraId="5F4D1DB8" w14:textId="08D693C7" w:rsidR="00BB54AA" w:rsidRDefault="00BB54AA" w:rsidP="00BB54AA">
      <w:pPr>
        <w:ind w:left="360"/>
        <w:rPr>
          <w:sz w:val="24"/>
          <w:szCs w:val="24"/>
        </w:rPr>
      </w:pPr>
    </w:p>
    <w:p w14:paraId="2AEFEEDE" w14:textId="38860580" w:rsidR="00BB54AA" w:rsidRDefault="00BB54AA" w:rsidP="00BB54AA">
      <w:pPr>
        <w:pStyle w:val="Paragraphedeliste"/>
        <w:numPr>
          <w:ilvl w:val="0"/>
          <w:numId w:val="3"/>
        </w:numPr>
        <w:rPr>
          <w:b/>
          <w:bCs/>
          <w:sz w:val="24"/>
          <w:szCs w:val="24"/>
        </w:rPr>
      </w:pPr>
      <w:r w:rsidRPr="00BB54AA">
        <w:rPr>
          <w:b/>
          <w:bCs/>
          <w:sz w:val="24"/>
          <w:szCs w:val="24"/>
        </w:rPr>
        <w:t xml:space="preserve">Elles sont des </w:t>
      </w:r>
      <w:r w:rsidR="003326D7">
        <w:rPr>
          <w:b/>
          <w:bCs/>
          <w:sz w:val="24"/>
          <w:szCs w:val="24"/>
        </w:rPr>
        <w:t xml:space="preserve">acteurs et des </w:t>
      </w:r>
      <w:r w:rsidRPr="00BB54AA">
        <w:rPr>
          <w:b/>
          <w:bCs/>
          <w:sz w:val="24"/>
          <w:szCs w:val="24"/>
        </w:rPr>
        <w:t>étapes de la mondialisation ?</w:t>
      </w:r>
    </w:p>
    <w:p w14:paraId="1E21FCD8" w14:textId="23DDF7F1" w:rsidR="00BA55C8" w:rsidRDefault="00BA55C8" w:rsidP="00BA55C8">
      <w:pPr>
        <w:rPr>
          <w:sz w:val="24"/>
          <w:szCs w:val="24"/>
        </w:rPr>
      </w:pPr>
      <w:r w:rsidRPr="00BA55C8">
        <w:rPr>
          <w:sz w:val="24"/>
          <w:szCs w:val="24"/>
        </w:rPr>
        <w:t>Les ZIR deviennent des acteurs de la gouvernance économique mondiale : participen</w:t>
      </w:r>
      <w:r w:rsidR="003326D7">
        <w:rPr>
          <w:sz w:val="24"/>
          <w:szCs w:val="24"/>
        </w:rPr>
        <w:t>t</w:t>
      </w:r>
      <w:r w:rsidRPr="00BA55C8">
        <w:rPr>
          <w:sz w:val="24"/>
          <w:szCs w:val="24"/>
        </w:rPr>
        <w:t xml:space="preserve"> aux G7, G20, à l’ONU, etc…</w:t>
      </w:r>
    </w:p>
    <w:p w14:paraId="157D8D87" w14:textId="230DC52D" w:rsidR="00D33E38" w:rsidRDefault="00D33E38" w:rsidP="00BA55C8">
      <w:pPr>
        <w:rPr>
          <w:sz w:val="24"/>
          <w:szCs w:val="24"/>
        </w:rPr>
      </w:pPr>
      <w:r>
        <w:rPr>
          <w:sz w:val="24"/>
          <w:szCs w:val="24"/>
        </w:rPr>
        <w:t>Les ZIR s’agrandissent : élargissement, néo-régionalisme.</w:t>
      </w:r>
    </w:p>
    <w:p w14:paraId="70807CC2" w14:textId="676A20CC" w:rsidR="00C23AAF" w:rsidRPr="00BA55C8" w:rsidRDefault="00C23AAF" w:rsidP="00BA55C8">
      <w:pPr>
        <w:rPr>
          <w:sz w:val="24"/>
          <w:szCs w:val="24"/>
        </w:rPr>
      </w:pPr>
      <w:r>
        <w:rPr>
          <w:sz w:val="24"/>
          <w:szCs w:val="24"/>
        </w:rPr>
        <w:t>Idée de grandir et de s’ouvrir.</w:t>
      </w:r>
    </w:p>
    <w:p w14:paraId="7CA6EE6C" w14:textId="6BB58624" w:rsidR="00BB54AA" w:rsidRPr="00BB54AA" w:rsidRDefault="00BB54AA" w:rsidP="00BB54AA">
      <w:pPr>
        <w:rPr>
          <w:sz w:val="24"/>
          <w:szCs w:val="24"/>
        </w:rPr>
      </w:pPr>
      <w:r>
        <w:rPr>
          <w:sz w:val="24"/>
          <w:szCs w:val="24"/>
        </w:rPr>
        <w:t>Selon l’OMC, étapes vers leur disparition et une union régionale mondiale.</w:t>
      </w:r>
    </w:p>
    <w:p w14:paraId="1FA79182" w14:textId="2864AA70" w:rsidR="009A0263" w:rsidRDefault="009A0263" w:rsidP="009A0263">
      <w:pPr>
        <w:ind w:left="360"/>
        <w:rPr>
          <w:sz w:val="24"/>
          <w:szCs w:val="24"/>
        </w:rPr>
      </w:pPr>
    </w:p>
    <w:p w14:paraId="153AFAA7" w14:textId="77777777" w:rsidR="00BB54AA" w:rsidRDefault="00BB54AA" w:rsidP="00BB54AA">
      <w:pPr>
        <w:pStyle w:val="Paragraphedeliste"/>
        <w:rPr>
          <w:sz w:val="24"/>
          <w:szCs w:val="24"/>
        </w:rPr>
      </w:pPr>
    </w:p>
    <w:p w14:paraId="72626792" w14:textId="77777777" w:rsidR="00BB54AA" w:rsidRPr="000A73E6" w:rsidRDefault="00BB54AA" w:rsidP="00BB54AA">
      <w:pPr>
        <w:pStyle w:val="Paragraphedeliste"/>
        <w:numPr>
          <w:ilvl w:val="0"/>
          <w:numId w:val="2"/>
        </w:numPr>
        <w:rPr>
          <w:b/>
          <w:bCs/>
          <w:sz w:val="24"/>
          <w:szCs w:val="24"/>
          <w:u w:val="single"/>
        </w:rPr>
      </w:pPr>
      <w:r w:rsidRPr="000A73E6">
        <w:rPr>
          <w:b/>
          <w:bCs/>
          <w:sz w:val="24"/>
          <w:szCs w:val="24"/>
          <w:u w:val="single"/>
        </w:rPr>
        <w:t>Mais peuvent aussi apparaître comme des alternatives.</w:t>
      </w:r>
    </w:p>
    <w:p w14:paraId="635763B0" w14:textId="5A19A301" w:rsidR="00BB54AA" w:rsidRPr="00374AF3" w:rsidRDefault="00BB54AA" w:rsidP="00BB54AA">
      <w:pPr>
        <w:pStyle w:val="Paragraphedeliste"/>
        <w:numPr>
          <w:ilvl w:val="0"/>
          <w:numId w:val="6"/>
        </w:numPr>
        <w:rPr>
          <w:b/>
          <w:bCs/>
          <w:sz w:val="24"/>
          <w:szCs w:val="24"/>
        </w:rPr>
      </w:pPr>
      <w:r w:rsidRPr="00374AF3">
        <w:rPr>
          <w:b/>
          <w:bCs/>
          <w:sz w:val="24"/>
          <w:szCs w:val="24"/>
        </w:rPr>
        <w:t>Les ZIR peuvent être des contestations ou des protections contre la mondialisation :</w:t>
      </w:r>
    </w:p>
    <w:p w14:paraId="248F3E19" w14:textId="1CD5E302" w:rsidR="00BB54AA" w:rsidRDefault="00BB54AA" w:rsidP="00BB54AA">
      <w:pPr>
        <w:ind w:left="360"/>
        <w:rPr>
          <w:sz w:val="24"/>
          <w:szCs w:val="24"/>
        </w:rPr>
      </w:pPr>
      <w:r>
        <w:rPr>
          <w:sz w:val="24"/>
          <w:szCs w:val="24"/>
        </w:rPr>
        <w:t xml:space="preserve">Dès 49 le CAEM est une ZIR qui vient contester la </w:t>
      </w:r>
      <w:proofErr w:type="spellStart"/>
      <w:r>
        <w:rPr>
          <w:sz w:val="24"/>
          <w:szCs w:val="24"/>
        </w:rPr>
        <w:t>gvnance</w:t>
      </w:r>
      <w:proofErr w:type="spellEnd"/>
      <w:r>
        <w:rPr>
          <w:sz w:val="24"/>
          <w:szCs w:val="24"/>
        </w:rPr>
        <w:t xml:space="preserve"> économique mondiale.</w:t>
      </w:r>
    </w:p>
    <w:p w14:paraId="54728F54" w14:textId="23B5B3A0" w:rsidR="00BB54AA" w:rsidRDefault="00BB54AA" w:rsidP="00BB54AA">
      <w:pPr>
        <w:ind w:left="360"/>
        <w:rPr>
          <w:sz w:val="24"/>
          <w:szCs w:val="24"/>
        </w:rPr>
      </w:pPr>
      <w:r>
        <w:rPr>
          <w:sz w:val="24"/>
          <w:szCs w:val="24"/>
        </w:rPr>
        <w:t>Bien des ZIR sont en fait des moyens de</w:t>
      </w:r>
      <w:r w:rsidR="00495036">
        <w:rPr>
          <w:sz w:val="24"/>
          <w:szCs w:val="24"/>
        </w:rPr>
        <w:t xml:space="preserve"> se protéger contre les conséquences délétères de la </w:t>
      </w:r>
      <w:proofErr w:type="spellStart"/>
      <w:r w:rsidR="00495036">
        <w:rPr>
          <w:sz w:val="24"/>
          <w:szCs w:val="24"/>
        </w:rPr>
        <w:t>mondialisiation</w:t>
      </w:r>
      <w:proofErr w:type="spellEnd"/>
      <w:r w:rsidR="00495036">
        <w:rPr>
          <w:sz w:val="24"/>
          <w:szCs w:val="24"/>
        </w:rPr>
        <w:t xml:space="preserve"> par des tarifs douaniers plus importants par exemple</w:t>
      </w:r>
      <w:r w:rsidR="00374AF3">
        <w:rPr>
          <w:sz w:val="24"/>
          <w:szCs w:val="24"/>
        </w:rPr>
        <w:t xml:space="preserve"> </w:t>
      </w:r>
      <w:proofErr w:type="gramStart"/>
      <w:r w:rsidR="00495036">
        <w:rPr>
          <w:sz w:val="24"/>
          <w:szCs w:val="24"/>
        </w:rPr>
        <w:t>( Mercosur</w:t>
      </w:r>
      <w:proofErr w:type="gramEnd"/>
      <w:r w:rsidR="00495036">
        <w:rPr>
          <w:sz w:val="24"/>
          <w:szCs w:val="24"/>
        </w:rPr>
        <w:t xml:space="preserve"> + 35%)</w:t>
      </w:r>
      <w:r w:rsidR="00374AF3">
        <w:rPr>
          <w:sz w:val="24"/>
          <w:szCs w:val="24"/>
        </w:rPr>
        <w:t xml:space="preserve"> : sorte de refus de la mondialisation. Ce qui a mène un risque de </w:t>
      </w:r>
      <w:proofErr w:type="spellStart"/>
      <w:r w:rsidR="00374AF3">
        <w:rPr>
          <w:sz w:val="24"/>
          <w:szCs w:val="24"/>
        </w:rPr>
        <w:t>régionalisaiton</w:t>
      </w:r>
      <w:proofErr w:type="spellEnd"/>
      <w:r w:rsidR="00374AF3">
        <w:rPr>
          <w:sz w:val="24"/>
          <w:szCs w:val="24"/>
        </w:rPr>
        <w:t xml:space="preserve"> </w:t>
      </w:r>
      <w:proofErr w:type="gramStart"/>
      <w:r w:rsidR="00374AF3">
        <w:rPr>
          <w:sz w:val="24"/>
          <w:szCs w:val="24"/>
        </w:rPr>
        <w:t>de  l’économie</w:t>
      </w:r>
      <w:proofErr w:type="gramEnd"/>
      <w:r w:rsidR="00C544DA">
        <w:rPr>
          <w:sz w:val="24"/>
          <w:szCs w:val="24"/>
        </w:rPr>
        <w:t xml:space="preserve"> (</w:t>
      </w:r>
      <w:proofErr w:type="spellStart"/>
      <w:r w:rsidR="00C544DA">
        <w:rPr>
          <w:sz w:val="24"/>
          <w:szCs w:val="24"/>
        </w:rPr>
        <w:t>Vinec</w:t>
      </w:r>
      <w:proofErr w:type="spellEnd"/>
      <w:r w:rsidR="00C544DA">
        <w:rPr>
          <w:sz w:val="24"/>
          <w:szCs w:val="24"/>
        </w:rPr>
        <w:t>).</w:t>
      </w:r>
    </w:p>
    <w:p w14:paraId="54E5D3B5" w14:textId="0FF796B5" w:rsidR="00495036" w:rsidRDefault="00495036" w:rsidP="00BB54AA">
      <w:pPr>
        <w:ind w:left="360"/>
        <w:rPr>
          <w:sz w:val="24"/>
          <w:szCs w:val="24"/>
        </w:rPr>
      </w:pPr>
    </w:p>
    <w:p w14:paraId="285D49F7" w14:textId="48A98807" w:rsidR="00495036" w:rsidRDefault="00F07788" w:rsidP="00495036">
      <w:pPr>
        <w:pStyle w:val="Paragraphedeliste"/>
        <w:numPr>
          <w:ilvl w:val="0"/>
          <w:numId w:val="6"/>
        </w:numPr>
        <w:rPr>
          <w:b/>
          <w:bCs/>
          <w:sz w:val="24"/>
          <w:szCs w:val="24"/>
        </w:rPr>
      </w:pPr>
      <w:r w:rsidRPr="000A73E6">
        <w:rPr>
          <w:b/>
          <w:bCs/>
          <w:sz w:val="24"/>
          <w:szCs w:val="24"/>
        </w:rPr>
        <w:t>Une logique régionale plus que mondiale :</w:t>
      </w:r>
    </w:p>
    <w:p w14:paraId="784C2AE2" w14:textId="0DACC363" w:rsidR="00C544DA" w:rsidRPr="00C544DA" w:rsidRDefault="00C544DA" w:rsidP="00C544DA">
      <w:pPr>
        <w:pStyle w:val="Paragraphedeliste"/>
        <w:numPr>
          <w:ilvl w:val="0"/>
          <w:numId w:val="4"/>
        </w:numPr>
        <w:rPr>
          <w:sz w:val="24"/>
          <w:szCs w:val="24"/>
        </w:rPr>
      </w:pPr>
      <w:r w:rsidRPr="00C544DA">
        <w:rPr>
          <w:sz w:val="24"/>
          <w:szCs w:val="24"/>
        </w:rPr>
        <w:t xml:space="preserve">But est aussi de se mettre ensemble pour peser plus fort : mais dans ces </w:t>
      </w:r>
      <w:proofErr w:type="spellStart"/>
      <w:r w:rsidRPr="00C544DA">
        <w:rPr>
          <w:sz w:val="24"/>
          <w:szCs w:val="24"/>
        </w:rPr>
        <w:t>cas là</w:t>
      </w:r>
      <w:proofErr w:type="spellEnd"/>
      <w:r w:rsidRPr="00C544DA">
        <w:rPr>
          <w:sz w:val="24"/>
          <w:szCs w:val="24"/>
        </w:rPr>
        <w:t xml:space="preserve"> pas contre mais s’adapte. Exemple de l’UE par exemple à l’OMC.</w:t>
      </w:r>
    </w:p>
    <w:p w14:paraId="2AD4635D" w14:textId="77777777" w:rsidR="00C544DA" w:rsidRPr="000A73E6" w:rsidRDefault="00C544DA" w:rsidP="00C544DA">
      <w:pPr>
        <w:pStyle w:val="Paragraphedeliste"/>
        <w:rPr>
          <w:b/>
          <w:bCs/>
          <w:sz w:val="24"/>
          <w:szCs w:val="24"/>
        </w:rPr>
      </w:pPr>
    </w:p>
    <w:p w14:paraId="3D9F79E0" w14:textId="476E95C8" w:rsidR="00F07788" w:rsidRDefault="000A73E6" w:rsidP="000A73E6">
      <w:pPr>
        <w:pStyle w:val="Paragraphedeliste"/>
        <w:numPr>
          <w:ilvl w:val="0"/>
          <w:numId w:val="4"/>
        </w:numPr>
        <w:rPr>
          <w:sz w:val="24"/>
          <w:szCs w:val="24"/>
        </w:rPr>
      </w:pPr>
      <w:r>
        <w:rPr>
          <w:sz w:val="24"/>
          <w:szCs w:val="24"/>
        </w:rPr>
        <w:t xml:space="preserve">Risque </w:t>
      </w:r>
      <w:r w:rsidR="00F07788" w:rsidRPr="000A73E6">
        <w:rPr>
          <w:sz w:val="24"/>
          <w:szCs w:val="24"/>
        </w:rPr>
        <w:t>de luttes entre grands ensemble régionaux</w:t>
      </w:r>
      <w:r>
        <w:rPr>
          <w:sz w:val="24"/>
          <w:szCs w:val="24"/>
        </w:rPr>
        <w:t xml:space="preserve">. D’autant plus vrai que beaucoup de ZIR semblent en fait taillé pour être au service d’intérêts politiques : Brésil et </w:t>
      </w:r>
      <w:r w:rsidR="005E4254">
        <w:rPr>
          <w:sz w:val="24"/>
          <w:szCs w:val="24"/>
        </w:rPr>
        <w:t>Mercosur</w:t>
      </w:r>
      <w:r w:rsidR="00374AF3">
        <w:rPr>
          <w:sz w:val="24"/>
          <w:szCs w:val="24"/>
        </w:rPr>
        <w:t>, le RECP chinois fait pour répondre aux partenariat transpacifique, la Russie et l’union économique eurasiatique.</w:t>
      </w:r>
    </w:p>
    <w:p w14:paraId="7874EB2D" w14:textId="571A6547" w:rsidR="00374AF3" w:rsidRDefault="00374AF3" w:rsidP="000A73E6">
      <w:pPr>
        <w:pStyle w:val="Paragraphedeliste"/>
        <w:numPr>
          <w:ilvl w:val="0"/>
          <w:numId w:val="4"/>
        </w:numPr>
        <w:rPr>
          <w:sz w:val="24"/>
          <w:szCs w:val="24"/>
        </w:rPr>
      </w:pPr>
      <w:r>
        <w:rPr>
          <w:sz w:val="24"/>
          <w:szCs w:val="24"/>
        </w:rPr>
        <w:t xml:space="preserve">Paralysie de la </w:t>
      </w:r>
      <w:proofErr w:type="spellStart"/>
      <w:r>
        <w:rPr>
          <w:sz w:val="24"/>
          <w:szCs w:val="24"/>
        </w:rPr>
        <w:t>gvnance</w:t>
      </w:r>
      <w:proofErr w:type="spellEnd"/>
      <w:r>
        <w:rPr>
          <w:sz w:val="24"/>
          <w:szCs w:val="24"/>
        </w:rPr>
        <w:t xml:space="preserve"> mondiale par cette lutte entre blocs.</w:t>
      </w:r>
    </w:p>
    <w:p w14:paraId="73650BDC" w14:textId="70588A27" w:rsidR="00374AF3" w:rsidRPr="00374AF3" w:rsidRDefault="00374AF3" w:rsidP="00374AF3">
      <w:pPr>
        <w:ind w:left="360"/>
        <w:rPr>
          <w:b/>
          <w:bCs/>
          <w:sz w:val="24"/>
          <w:szCs w:val="24"/>
        </w:rPr>
      </w:pPr>
      <w:r w:rsidRPr="00374AF3">
        <w:rPr>
          <w:b/>
          <w:bCs/>
          <w:sz w:val="24"/>
          <w:szCs w:val="24"/>
        </w:rPr>
        <w:t>C- Risque d’alternative à la gouvernance économique mondiale :</w:t>
      </w:r>
    </w:p>
    <w:p w14:paraId="44E9AD8F" w14:textId="2C7249E8" w:rsidR="00BB54AA" w:rsidRDefault="00BB54AA" w:rsidP="00BB54AA">
      <w:pPr>
        <w:ind w:left="360"/>
        <w:rPr>
          <w:sz w:val="24"/>
          <w:szCs w:val="24"/>
        </w:rPr>
      </w:pPr>
      <w:r w:rsidRPr="00BB54AA">
        <w:rPr>
          <w:sz w:val="24"/>
          <w:szCs w:val="24"/>
        </w:rPr>
        <w:t xml:space="preserve"> </w:t>
      </w:r>
      <w:r w:rsidR="00374AF3">
        <w:rPr>
          <w:sz w:val="24"/>
          <w:szCs w:val="24"/>
        </w:rPr>
        <w:t>Alors que la gouvernance mondiale est grippée, la multiplication des accords entre ZIR semble être un moyen de faire avancer la globalisation : accords Mercosur-UE dès 95, accords Canada-</w:t>
      </w:r>
      <w:proofErr w:type="gramStart"/>
      <w:r w:rsidR="00374AF3">
        <w:rPr>
          <w:sz w:val="24"/>
          <w:szCs w:val="24"/>
        </w:rPr>
        <w:t xml:space="preserve">UE( </w:t>
      </w:r>
      <w:proofErr w:type="spellStart"/>
      <w:r w:rsidR="00374AF3">
        <w:rPr>
          <w:sz w:val="24"/>
          <w:szCs w:val="24"/>
        </w:rPr>
        <w:t>Ceta</w:t>
      </w:r>
      <w:proofErr w:type="spellEnd"/>
      <w:proofErr w:type="gramEnd"/>
      <w:r w:rsidR="00374AF3">
        <w:rPr>
          <w:sz w:val="24"/>
          <w:szCs w:val="24"/>
        </w:rPr>
        <w:t xml:space="preserve">), </w:t>
      </w:r>
      <w:r w:rsidR="004B2B99">
        <w:rPr>
          <w:sz w:val="24"/>
          <w:szCs w:val="24"/>
        </w:rPr>
        <w:t>avec le Japon, le Vietnam, Singapour, etc… A</w:t>
      </w:r>
      <w:r w:rsidR="00374AF3">
        <w:rPr>
          <w:sz w:val="24"/>
          <w:szCs w:val="24"/>
        </w:rPr>
        <w:t>ccords transatlantiques et transpacifique finalement caduques.</w:t>
      </w:r>
    </w:p>
    <w:p w14:paraId="378A073F" w14:textId="0CCD3F94" w:rsidR="004B2B99" w:rsidRDefault="004B2B99" w:rsidP="00BB54AA">
      <w:pPr>
        <w:ind w:left="360"/>
        <w:rPr>
          <w:sz w:val="24"/>
          <w:szCs w:val="24"/>
        </w:rPr>
      </w:pPr>
      <w:r>
        <w:rPr>
          <w:sz w:val="24"/>
          <w:szCs w:val="24"/>
        </w:rPr>
        <w:t xml:space="preserve">Transition : mais malgré tout ZIR + étapes de la mondialisation plus que frein ou alternative. </w:t>
      </w:r>
    </w:p>
    <w:p w14:paraId="174D4D11" w14:textId="77777777" w:rsidR="00790328" w:rsidRDefault="00790328" w:rsidP="00BB54AA">
      <w:pPr>
        <w:ind w:left="360"/>
        <w:rPr>
          <w:sz w:val="24"/>
          <w:szCs w:val="24"/>
        </w:rPr>
      </w:pPr>
    </w:p>
    <w:p w14:paraId="099871C1" w14:textId="6EA080B2" w:rsidR="000A73E6" w:rsidRDefault="000A73E6" w:rsidP="000A73E6">
      <w:pPr>
        <w:pStyle w:val="Paragraphedeliste"/>
        <w:numPr>
          <w:ilvl w:val="0"/>
          <w:numId w:val="2"/>
        </w:numPr>
        <w:rPr>
          <w:b/>
          <w:bCs/>
          <w:sz w:val="24"/>
          <w:szCs w:val="24"/>
        </w:rPr>
      </w:pPr>
      <w:r w:rsidRPr="00F64A28">
        <w:rPr>
          <w:b/>
          <w:bCs/>
          <w:sz w:val="24"/>
          <w:szCs w:val="24"/>
        </w:rPr>
        <w:t xml:space="preserve">Des étapes </w:t>
      </w:r>
      <w:r w:rsidR="004B2B99">
        <w:rPr>
          <w:b/>
          <w:bCs/>
          <w:sz w:val="24"/>
          <w:szCs w:val="24"/>
        </w:rPr>
        <w:t xml:space="preserve">d’intégration </w:t>
      </w:r>
      <w:r w:rsidRPr="00F64A28">
        <w:rPr>
          <w:b/>
          <w:bCs/>
          <w:sz w:val="24"/>
          <w:szCs w:val="24"/>
        </w:rPr>
        <w:t>différentes :</w:t>
      </w:r>
    </w:p>
    <w:p w14:paraId="1E761976" w14:textId="40FA0819" w:rsidR="004B2B99" w:rsidRDefault="004B2B99" w:rsidP="004B2B99">
      <w:pPr>
        <w:pStyle w:val="Paragraphedeliste"/>
        <w:numPr>
          <w:ilvl w:val="0"/>
          <w:numId w:val="5"/>
        </w:numPr>
        <w:rPr>
          <w:b/>
          <w:bCs/>
          <w:sz w:val="24"/>
          <w:szCs w:val="24"/>
        </w:rPr>
      </w:pPr>
      <w:r>
        <w:rPr>
          <w:b/>
          <w:bCs/>
          <w:sz w:val="24"/>
          <w:szCs w:val="24"/>
        </w:rPr>
        <w:t>Des intégrations par étapes :</w:t>
      </w:r>
    </w:p>
    <w:p w14:paraId="34AFF8B2" w14:textId="77777777" w:rsidR="004B2B99" w:rsidRDefault="004B2B99" w:rsidP="004B2B99">
      <w:pPr>
        <w:pStyle w:val="Paragraphedeliste"/>
        <w:numPr>
          <w:ilvl w:val="0"/>
          <w:numId w:val="4"/>
        </w:numPr>
        <w:rPr>
          <w:sz w:val="24"/>
          <w:szCs w:val="24"/>
        </w:rPr>
      </w:pPr>
      <w:r w:rsidRPr="004B2B99">
        <w:rPr>
          <w:sz w:val="24"/>
          <w:szCs w:val="24"/>
        </w:rPr>
        <w:t xml:space="preserve">Rappel de la typologie de </w:t>
      </w:r>
      <w:proofErr w:type="spellStart"/>
      <w:r w:rsidRPr="004B2B99">
        <w:rPr>
          <w:sz w:val="24"/>
          <w:szCs w:val="24"/>
        </w:rPr>
        <w:t>Bellassa</w:t>
      </w:r>
      <w:proofErr w:type="spellEnd"/>
      <w:r w:rsidRPr="004B2B99">
        <w:rPr>
          <w:sz w:val="24"/>
          <w:szCs w:val="24"/>
        </w:rPr>
        <w:t>.</w:t>
      </w:r>
    </w:p>
    <w:p w14:paraId="30858997" w14:textId="0AA34C07" w:rsidR="004B2B99" w:rsidRDefault="004B2B99" w:rsidP="004B2B99">
      <w:pPr>
        <w:pStyle w:val="Paragraphedeliste"/>
        <w:numPr>
          <w:ilvl w:val="0"/>
          <w:numId w:val="4"/>
        </w:numPr>
        <w:rPr>
          <w:sz w:val="24"/>
          <w:szCs w:val="24"/>
        </w:rPr>
      </w:pPr>
      <w:r>
        <w:rPr>
          <w:sz w:val="24"/>
          <w:szCs w:val="24"/>
        </w:rPr>
        <w:t>Montre que processus se fait par étape et longuement : rappel de l’intégration européenne.</w:t>
      </w:r>
    </w:p>
    <w:p w14:paraId="35A870B3" w14:textId="20B7473B" w:rsidR="004B2B99" w:rsidRDefault="004B2B99" w:rsidP="004B2B99">
      <w:pPr>
        <w:pStyle w:val="Paragraphedeliste"/>
        <w:numPr>
          <w:ilvl w:val="0"/>
          <w:numId w:val="4"/>
        </w:numPr>
        <w:rPr>
          <w:sz w:val="24"/>
          <w:szCs w:val="24"/>
        </w:rPr>
      </w:pPr>
      <w:r>
        <w:rPr>
          <w:sz w:val="24"/>
          <w:szCs w:val="24"/>
        </w:rPr>
        <w:t>Rappeler que la plupart des un</w:t>
      </w:r>
      <w:r w:rsidR="008437DA">
        <w:rPr>
          <w:sz w:val="24"/>
          <w:szCs w:val="24"/>
        </w:rPr>
        <w:t>i</w:t>
      </w:r>
      <w:r>
        <w:rPr>
          <w:sz w:val="24"/>
          <w:szCs w:val="24"/>
        </w:rPr>
        <w:t>ons restent uniquement des zones de libre-échange.</w:t>
      </w:r>
    </w:p>
    <w:p w14:paraId="442A158F" w14:textId="77777777" w:rsidR="004B2B99" w:rsidRDefault="004B2B99" w:rsidP="004B2B99">
      <w:pPr>
        <w:ind w:left="360"/>
        <w:rPr>
          <w:sz w:val="24"/>
          <w:szCs w:val="24"/>
        </w:rPr>
      </w:pPr>
    </w:p>
    <w:p w14:paraId="53157E5F" w14:textId="20B7B8E2" w:rsidR="004B2B99" w:rsidRDefault="004B2B99" w:rsidP="004B2B99">
      <w:pPr>
        <w:pStyle w:val="Paragraphedeliste"/>
        <w:numPr>
          <w:ilvl w:val="0"/>
          <w:numId w:val="5"/>
        </w:numPr>
        <w:rPr>
          <w:b/>
          <w:bCs/>
          <w:sz w:val="24"/>
          <w:szCs w:val="24"/>
        </w:rPr>
      </w:pPr>
      <w:r w:rsidRPr="004B2B99">
        <w:rPr>
          <w:sz w:val="24"/>
          <w:szCs w:val="24"/>
        </w:rPr>
        <w:t xml:space="preserve"> </w:t>
      </w:r>
      <w:r w:rsidRPr="004B2B99">
        <w:rPr>
          <w:b/>
          <w:bCs/>
          <w:sz w:val="24"/>
          <w:szCs w:val="24"/>
        </w:rPr>
        <w:t>Des difficultés </w:t>
      </w:r>
      <w:r w:rsidR="004078F0">
        <w:rPr>
          <w:b/>
          <w:bCs/>
          <w:sz w:val="24"/>
          <w:szCs w:val="24"/>
        </w:rPr>
        <w:t xml:space="preserve">qui empêchent l’accélération </w:t>
      </w:r>
      <w:r w:rsidRPr="004B2B99">
        <w:rPr>
          <w:b/>
          <w:bCs/>
          <w:sz w:val="24"/>
          <w:szCs w:val="24"/>
        </w:rPr>
        <w:t>:</w:t>
      </w:r>
    </w:p>
    <w:p w14:paraId="544A2776" w14:textId="684CD758" w:rsidR="004078F0" w:rsidRDefault="004078F0" w:rsidP="004078F0">
      <w:pPr>
        <w:pStyle w:val="Paragraphedeliste"/>
        <w:numPr>
          <w:ilvl w:val="0"/>
          <w:numId w:val="4"/>
        </w:numPr>
        <w:rPr>
          <w:sz w:val="24"/>
          <w:szCs w:val="24"/>
        </w:rPr>
      </w:pPr>
      <w:r w:rsidRPr="004078F0">
        <w:rPr>
          <w:sz w:val="24"/>
          <w:szCs w:val="24"/>
        </w:rPr>
        <w:t>L’abandon des fonctions souveraines ne va pas de soi.</w:t>
      </w:r>
    </w:p>
    <w:p w14:paraId="66EE42C7" w14:textId="11E96F02" w:rsidR="008437DA" w:rsidRDefault="008437DA" w:rsidP="004078F0">
      <w:pPr>
        <w:pStyle w:val="Paragraphedeliste"/>
        <w:numPr>
          <w:ilvl w:val="0"/>
          <w:numId w:val="4"/>
        </w:numPr>
        <w:rPr>
          <w:sz w:val="24"/>
          <w:szCs w:val="24"/>
        </w:rPr>
      </w:pPr>
      <w:r>
        <w:rPr>
          <w:sz w:val="24"/>
          <w:szCs w:val="24"/>
        </w:rPr>
        <w:t>Les conflits entre Etats ne facilitent pas la tâche : exemple de l’UNASUR qui explose.</w:t>
      </w:r>
    </w:p>
    <w:p w14:paraId="435448A4" w14:textId="470251B3" w:rsidR="008437DA" w:rsidRDefault="008437DA" w:rsidP="004078F0">
      <w:pPr>
        <w:pStyle w:val="Paragraphedeliste"/>
        <w:numPr>
          <w:ilvl w:val="0"/>
          <w:numId w:val="4"/>
        </w:numPr>
        <w:rPr>
          <w:sz w:val="24"/>
          <w:szCs w:val="24"/>
        </w:rPr>
      </w:pPr>
      <w:r>
        <w:rPr>
          <w:sz w:val="24"/>
          <w:szCs w:val="24"/>
        </w:rPr>
        <w:t xml:space="preserve">Le retour du populisme met à mal les instances régionales : réforme de l’ALENA, Brexit. </w:t>
      </w:r>
    </w:p>
    <w:p w14:paraId="3F051871" w14:textId="77777777" w:rsidR="008437DA" w:rsidRPr="004078F0" w:rsidRDefault="008437DA" w:rsidP="008437DA">
      <w:pPr>
        <w:pStyle w:val="Paragraphedeliste"/>
        <w:rPr>
          <w:sz w:val="24"/>
          <w:szCs w:val="24"/>
        </w:rPr>
      </w:pPr>
    </w:p>
    <w:p w14:paraId="66E8D43D" w14:textId="037F5591" w:rsidR="004B2B99" w:rsidRPr="008437DA" w:rsidRDefault="008437DA" w:rsidP="008437DA">
      <w:pPr>
        <w:pStyle w:val="Paragraphedeliste"/>
        <w:numPr>
          <w:ilvl w:val="0"/>
          <w:numId w:val="5"/>
        </w:numPr>
        <w:rPr>
          <w:b/>
          <w:bCs/>
          <w:sz w:val="24"/>
          <w:szCs w:val="24"/>
        </w:rPr>
      </w:pPr>
      <w:r>
        <w:rPr>
          <w:b/>
          <w:bCs/>
          <w:sz w:val="24"/>
          <w:szCs w:val="24"/>
        </w:rPr>
        <w:t>Typologie de Hugon :</w:t>
      </w:r>
    </w:p>
    <w:p w14:paraId="709E8188" w14:textId="77777777" w:rsidR="004B2B99" w:rsidRDefault="004B2B99" w:rsidP="004B2B99">
      <w:pPr>
        <w:pStyle w:val="Paragraphedeliste"/>
        <w:rPr>
          <w:sz w:val="24"/>
          <w:szCs w:val="24"/>
        </w:rPr>
      </w:pPr>
    </w:p>
    <w:p w14:paraId="1863DA90" w14:textId="1E77BD01" w:rsidR="004B2B99" w:rsidRPr="001C47AB" w:rsidRDefault="001C47AB" w:rsidP="001C47AB">
      <w:pPr>
        <w:rPr>
          <w:sz w:val="24"/>
          <w:szCs w:val="24"/>
        </w:rPr>
      </w:pPr>
      <w:r>
        <w:rPr>
          <w:sz w:val="24"/>
          <w:szCs w:val="24"/>
        </w:rPr>
        <w:t>Au final, on peut faire une typologie des ZIR selon leur rapport à la mondialisation. On reprend celle de Philippe Hugon de 2007 :</w:t>
      </w:r>
    </w:p>
    <w:p w14:paraId="1557F085" w14:textId="77777777" w:rsidR="0082700E" w:rsidRPr="0082700E" w:rsidRDefault="0082700E" w:rsidP="0082700E">
      <w:pPr>
        <w:pStyle w:val="Paragraphedeliste"/>
        <w:numPr>
          <w:ilvl w:val="0"/>
          <w:numId w:val="4"/>
        </w:numPr>
        <w:rPr>
          <w:sz w:val="24"/>
          <w:szCs w:val="24"/>
        </w:rPr>
      </w:pPr>
      <w:r>
        <w:t xml:space="preserve">Les ZIR se créant par </w:t>
      </w:r>
      <w:r w:rsidR="001C47AB">
        <w:t xml:space="preserve">l’intégration par le marché (en l’occurrence les cinq étapes de Bela Balassa), </w:t>
      </w:r>
    </w:p>
    <w:p w14:paraId="0957EBD0" w14:textId="77777777" w:rsidR="0082700E" w:rsidRPr="0082700E" w:rsidRDefault="001C47AB" w:rsidP="0082700E">
      <w:pPr>
        <w:pStyle w:val="Paragraphedeliste"/>
        <w:numPr>
          <w:ilvl w:val="0"/>
          <w:numId w:val="4"/>
        </w:numPr>
        <w:rPr>
          <w:sz w:val="24"/>
          <w:szCs w:val="24"/>
        </w:rPr>
      </w:pPr>
      <w:proofErr w:type="gramStart"/>
      <w:r>
        <w:t>l’intégration</w:t>
      </w:r>
      <w:proofErr w:type="gramEnd"/>
      <w:r>
        <w:t xml:space="preserve"> par l’Etat et les institutions (conception volontariste où l’Etat est l’agent central de l’intégration régionale, l’objectif étant de créer des écrans par rapport au marché mondial, comme dans le cas de l’ex-COMECON, avec un système de prix déconnectés des prix mondiaux, avec de fortes interdépendances régionales selon la division socialiste du travail) </w:t>
      </w:r>
    </w:p>
    <w:p w14:paraId="11185910" w14:textId="6E1D6B24" w:rsidR="0082700E" w:rsidRPr="0082700E" w:rsidRDefault="001C47AB" w:rsidP="0082700E">
      <w:pPr>
        <w:pStyle w:val="Paragraphedeliste"/>
        <w:numPr>
          <w:ilvl w:val="0"/>
          <w:numId w:val="4"/>
        </w:numPr>
        <w:rPr>
          <w:sz w:val="24"/>
          <w:szCs w:val="24"/>
        </w:rPr>
      </w:pPr>
      <w:r>
        <w:t xml:space="preserve"> </w:t>
      </w:r>
      <w:proofErr w:type="gramStart"/>
      <w:r>
        <w:t>le</w:t>
      </w:r>
      <w:proofErr w:type="gramEnd"/>
      <w:r>
        <w:t xml:space="preserve"> régionalisme fédérateur européen et ses mécanismes d’intégration : l’Europe a été après-guerre le modèle de l’intégration régionale, en prônant des économies d’échelles, </w:t>
      </w:r>
      <w:r>
        <w:lastRenderedPageBreak/>
        <w:t xml:space="preserve">l’amélioration de la croissance, la stimulation de la concurrence, une meilleure allocation des ressources, l’amélioration des termes de l’échange, etc. En contrepartie, on a assisté à un glissement progressif des attributs régaliens de l’Etat-Nation vers la communauté (convergence des normes, des règles, du droit communautaire, etc.). Une étape ultime achoppe encore, celle qui invite au fédéralisme (monnaie, défense et politiquer étrangère) </w:t>
      </w:r>
    </w:p>
    <w:p w14:paraId="2214B4A8" w14:textId="12062724" w:rsidR="000A73E6" w:rsidRPr="0082700E" w:rsidRDefault="001C47AB" w:rsidP="0082700E">
      <w:pPr>
        <w:pStyle w:val="Paragraphedeliste"/>
        <w:numPr>
          <w:ilvl w:val="0"/>
          <w:numId w:val="4"/>
        </w:numPr>
        <w:rPr>
          <w:sz w:val="24"/>
          <w:szCs w:val="24"/>
        </w:rPr>
      </w:pPr>
      <w:r>
        <w:t xml:space="preserve"> -le régionalisme réticulaire asiatique : il s’agit d’un modèle du genre, caractérisé par une intégration de fait et réussie par l’économie, avec désormais un souci évident de l’institutionnalisation (principalement en Asie orientale). Il s’agit d’un régionalisme ouvert, caractérisée par une politique de change favorable, l’augmentation du niveau de vie des populations, l’accumulation du capital physique et humain, des politiques économiques efficientes, la montée en gamme de l’</w:t>
      </w:r>
      <w:proofErr w:type="spellStart"/>
      <w:r>
        <w:t>in</w:t>
      </w:r>
      <w:r w:rsidR="0082700E">
        <w:t>dusrie</w:t>
      </w:r>
      <w:proofErr w:type="spellEnd"/>
    </w:p>
    <w:sectPr w:rsidR="000A73E6" w:rsidRPr="00827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643E"/>
    <w:multiLevelType w:val="hybridMultilevel"/>
    <w:tmpl w:val="186896AE"/>
    <w:lvl w:ilvl="0" w:tplc="84926A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E84BBA"/>
    <w:multiLevelType w:val="hybridMultilevel"/>
    <w:tmpl w:val="496C32C6"/>
    <w:lvl w:ilvl="0" w:tplc="BD8418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B04D53"/>
    <w:multiLevelType w:val="hybridMultilevel"/>
    <w:tmpl w:val="524A40F2"/>
    <w:lvl w:ilvl="0" w:tplc="507E85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B3693F"/>
    <w:multiLevelType w:val="hybridMultilevel"/>
    <w:tmpl w:val="43B02FAA"/>
    <w:lvl w:ilvl="0" w:tplc="441445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BE1F85"/>
    <w:multiLevelType w:val="hybridMultilevel"/>
    <w:tmpl w:val="5ACCBF4E"/>
    <w:lvl w:ilvl="0" w:tplc="A96E50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CC4B2D"/>
    <w:multiLevelType w:val="hybridMultilevel"/>
    <w:tmpl w:val="30FCBB84"/>
    <w:lvl w:ilvl="0" w:tplc="C2F001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639012">
    <w:abstractNumId w:val="1"/>
  </w:num>
  <w:num w:numId="2" w16cid:durableId="1876504670">
    <w:abstractNumId w:val="4"/>
  </w:num>
  <w:num w:numId="3" w16cid:durableId="2028167948">
    <w:abstractNumId w:val="3"/>
  </w:num>
  <w:num w:numId="4" w16cid:durableId="745998047">
    <w:abstractNumId w:val="0"/>
  </w:num>
  <w:num w:numId="5" w16cid:durableId="1321884151">
    <w:abstractNumId w:val="2"/>
  </w:num>
  <w:num w:numId="6" w16cid:durableId="1617103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95"/>
    <w:rsid w:val="000A73E6"/>
    <w:rsid w:val="001C1F4B"/>
    <w:rsid w:val="001C47AB"/>
    <w:rsid w:val="003326D7"/>
    <w:rsid w:val="00374AF3"/>
    <w:rsid w:val="003E052D"/>
    <w:rsid w:val="004078F0"/>
    <w:rsid w:val="00462245"/>
    <w:rsid w:val="00495036"/>
    <w:rsid w:val="004B2B99"/>
    <w:rsid w:val="00575690"/>
    <w:rsid w:val="005E4254"/>
    <w:rsid w:val="00790328"/>
    <w:rsid w:val="0082700E"/>
    <w:rsid w:val="008437DA"/>
    <w:rsid w:val="00977C52"/>
    <w:rsid w:val="009A0263"/>
    <w:rsid w:val="009F252B"/>
    <w:rsid w:val="00A0303D"/>
    <w:rsid w:val="00B80095"/>
    <w:rsid w:val="00BA55C8"/>
    <w:rsid w:val="00BB54AA"/>
    <w:rsid w:val="00C23AAF"/>
    <w:rsid w:val="00C544DA"/>
    <w:rsid w:val="00D1619A"/>
    <w:rsid w:val="00D33E38"/>
    <w:rsid w:val="00D516EA"/>
    <w:rsid w:val="00E755A7"/>
    <w:rsid w:val="00F07788"/>
    <w:rsid w:val="00F305CF"/>
    <w:rsid w:val="00F64A28"/>
    <w:rsid w:val="00FD6D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ACEE"/>
  <w15:chartTrackingRefBased/>
  <w15:docId w15:val="{2991C26C-214A-4374-B8D0-0F2077F3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756</Words>
  <Characters>4049</Characters>
  <Application>Microsoft Office Word</Application>
  <DocSecurity>0</DocSecurity>
  <Lines>57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4</cp:revision>
  <dcterms:created xsi:type="dcterms:W3CDTF">2023-06-21T06:38:00Z</dcterms:created>
  <dcterms:modified xsi:type="dcterms:W3CDTF">2024-06-17T15:35:00Z</dcterms:modified>
</cp:coreProperties>
</file>