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711A" w14:textId="77777777" w:rsidR="00D3649D" w:rsidRPr="00D3649D" w:rsidRDefault="00D3649D" w:rsidP="00D3649D">
      <w:pPr>
        <w:jc w:val="center"/>
        <w:rPr>
          <w:b/>
          <w:bCs/>
          <w:sz w:val="40"/>
          <w:szCs w:val="40"/>
        </w:rPr>
      </w:pPr>
      <w:r w:rsidRPr="00D3649D">
        <w:rPr>
          <w:b/>
          <w:bCs/>
          <w:sz w:val="40"/>
          <w:szCs w:val="40"/>
        </w:rPr>
        <w:t xml:space="preserve">Corrections ED </w:t>
      </w:r>
    </w:p>
    <w:p w14:paraId="4597062A" w14:textId="57598B2F" w:rsidR="00D31769" w:rsidRDefault="00D3649D" w:rsidP="00D3649D">
      <w:pPr>
        <w:jc w:val="center"/>
        <w:rPr>
          <w:b/>
          <w:bCs/>
          <w:sz w:val="40"/>
          <w:szCs w:val="40"/>
        </w:rPr>
      </w:pPr>
      <w:r w:rsidRPr="00D3649D">
        <w:rPr>
          <w:b/>
          <w:bCs/>
          <w:sz w:val="40"/>
          <w:szCs w:val="40"/>
        </w:rPr>
        <w:t>Guerre d’Algérie</w:t>
      </w:r>
    </w:p>
    <w:p w14:paraId="2991D7E9" w14:textId="77777777" w:rsidR="009345E3" w:rsidRPr="00D751CC" w:rsidRDefault="009345E3" w:rsidP="00D751CC">
      <w:pPr>
        <w:spacing w:line="360" w:lineRule="auto"/>
        <w:jc w:val="both"/>
        <w:rPr>
          <w:rFonts w:ascii="Times New Roman" w:hAnsi="Times New Roman" w:cs="Times New Roman"/>
          <w:b/>
          <w:bCs/>
          <w:sz w:val="40"/>
          <w:szCs w:val="40"/>
        </w:rPr>
      </w:pPr>
    </w:p>
    <w:p w14:paraId="49221CFD" w14:textId="59EFBCB9" w:rsidR="009345E3" w:rsidRPr="00D751CC" w:rsidRDefault="00D20735" w:rsidP="00D751CC">
      <w:pPr>
        <w:pStyle w:val="Paragraphedeliste"/>
        <w:numPr>
          <w:ilvl w:val="0"/>
          <w:numId w:val="1"/>
        </w:numPr>
        <w:spacing w:line="360" w:lineRule="auto"/>
        <w:jc w:val="both"/>
        <w:rPr>
          <w:rFonts w:ascii="Times New Roman" w:hAnsi="Times New Roman" w:cs="Times New Roman"/>
          <w:b/>
          <w:bCs/>
          <w:sz w:val="28"/>
          <w:szCs w:val="28"/>
        </w:rPr>
      </w:pPr>
      <w:r w:rsidRPr="00D751CC">
        <w:rPr>
          <w:rFonts w:ascii="Times New Roman" w:hAnsi="Times New Roman" w:cs="Times New Roman"/>
          <w:b/>
          <w:bCs/>
          <w:sz w:val="28"/>
          <w:szCs w:val="28"/>
        </w:rPr>
        <w:t>L’Algérie</w:t>
      </w:r>
      <w:r w:rsidR="00B76F6C" w:rsidRPr="00D751CC">
        <w:rPr>
          <w:rFonts w:ascii="Times New Roman" w:hAnsi="Times New Roman" w:cs="Times New Roman"/>
          <w:b/>
          <w:bCs/>
          <w:sz w:val="28"/>
          <w:szCs w:val="28"/>
        </w:rPr>
        <w:t>,</w:t>
      </w:r>
      <w:r w:rsidRPr="00D751CC">
        <w:rPr>
          <w:rFonts w:ascii="Times New Roman" w:hAnsi="Times New Roman" w:cs="Times New Roman"/>
          <w:b/>
          <w:bCs/>
          <w:sz w:val="28"/>
          <w:szCs w:val="28"/>
        </w:rPr>
        <w:t xml:space="preserve"> c’est la France.</w:t>
      </w:r>
    </w:p>
    <w:p w14:paraId="365658C3" w14:textId="76BAD621" w:rsidR="00D20735" w:rsidRPr="00D751CC" w:rsidRDefault="00D20735" w:rsidP="00D751CC">
      <w:pPr>
        <w:pStyle w:val="Paragraphedeliste"/>
        <w:numPr>
          <w:ilvl w:val="0"/>
          <w:numId w:val="2"/>
        </w:numPr>
        <w:spacing w:line="360" w:lineRule="auto"/>
        <w:jc w:val="both"/>
        <w:rPr>
          <w:rFonts w:ascii="Times New Roman" w:hAnsi="Times New Roman" w:cs="Times New Roman"/>
          <w:b/>
          <w:bCs/>
        </w:rPr>
      </w:pPr>
      <w:r w:rsidRPr="00D751CC">
        <w:rPr>
          <w:rFonts w:ascii="Times New Roman" w:hAnsi="Times New Roman" w:cs="Times New Roman"/>
          <w:b/>
          <w:bCs/>
        </w:rPr>
        <w:t>Le statut de l’Algérie.</w:t>
      </w:r>
    </w:p>
    <w:p w14:paraId="727580FC" w14:textId="77777777" w:rsidR="00087C0B" w:rsidRPr="00D751CC" w:rsidRDefault="00B76F6C" w:rsidP="00D751CC">
      <w:pPr>
        <w:spacing w:line="360" w:lineRule="auto"/>
        <w:ind w:left="360"/>
        <w:jc w:val="both"/>
        <w:rPr>
          <w:rFonts w:ascii="Times New Roman" w:hAnsi="Times New Roman" w:cs="Times New Roman"/>
        </w:rPr>
      </w:pPr>
      <w:r w:rsidRPr="00D751CC">
        <w:rPr>
          <w:rFonts w:ascii="Times New Roman" w:hAnsi="Times New Roman" w:cs="Times New Roman"/>
        </w:rPr>
        <w:t>Doc 1 : « restauration de l’Etat souverain algérien ». L’Algérie est une colonie française depuis le 19</w:t>
      </w:r>
      <w:r w:rsidRPr="00D751CC">
        <w:rPr>
          <w:rFonts w:ascii="Times New Roman" w:hAnsi="Times New Roman" w:cs="Times New Roman"/>
          <w:vertAlign w:val="superscript"/>
        </w:rPr>
        <w:t>ème</w:t>
      </w:r>
      <w:r w:rsidRPr="00D751CC">
        <w:rPr>
          <w:rFonts w:ascii="Times New Roman" w:hAnsi="Times New Roman" w:cs="Times New Roman"/>
        </w:rPr>
        <w:t xml:space="preserve"> siècle, la conquête ayant débuté dès 1830 et s’étant poursuivie jusqu’en 1848. Mais elle est plus qu’une colonie française : « L’Algérie, c’est </w:t>
      </w:r>
      <w:r w:rsidR="00087C0B" w:rsidRPr="00D751CC">
        <w:rPr>
          <w:rFonts w:ascii="Times New Roman" w:hAnsi="Times New Roman" w:cs="Times New Roman"/>
        </w:rPr>
        <w:t>l</w:t>
      </w:r>
      <w:r w:rsidRPr="00D751CC">
        <w:rPr>
          <w:rFonts w:ascii="Times New Roman" w:hAnsi="Times New Roman" w:cs="Times New Roman"/>
        </w:rPr>
        <w:t>a France » doc 2. En effet le territoire algérien est intégré au territoire français</w:t>
      </w:r>
      <w:r w:rsidR="00087C0B" w:rsidRPr="00D751CC">
        <w:rPr>
          <w:rFonts w:ascii="Times New Roman" w:hAnsi="Times New Roman" w:cs="Times New Roman"/>
        </w:rPr>
        <w:t>, avec trois départements : Alger, Constantine et Oran. C’est aussi la seule colonie de peuplement, avec presque 1 millions d’Européens, dont 850.000 français, pour 9 millions d’Algériens. Ces Français sont là depuis plusieurs générations, et considèrent l’Algérie française comme leur pays.</w:t>
      </w:r>
    </w:p>
    <w:p w14:paraId="25F54D06" w14:textId="1EDD8644" w:rsidR="00B76F6C" w:rsidRPr="00D751CC" w:rsidRDefault="00087C0B" w:rsidP="00D751CC">
      <w:pPr>
        <w:spacing w:line="360" w:lineRule="auto"/>
        <w:ind w:left="360"/>
        <w:jc w:val="both"/>
        <w:rPr>
          <w:rFonts w:ascii="Times New Roman" w:hAnsi="Times New Roman" w:cs="Times New Roman"/>
        </w:rPr>
      </w:pPr>
      <w:r w:rsidRPr="00D751CC">
        <w:rPr>
          <w:rFonts w:ascii="Times New Roman" w:hAnsi="Times New Roman" w:cs="Times New Roman"/>
        </w:rPr>
        <w:t>La vie politique est d’ailleurs largement dominée par ces français, qui élisent leurs représentant à l’AN et dirigent l’administration, menée par un gouverneur. La grande majorité des Algériens sont privés de la citoyenneté, avec un statut de seconde zone, dépendant notamment du droit coranique. Depuis 47</w:t>
      </w:r>
      <w:r w:rsidR="00AC102D" w:rsidRPr="00D751CC">
        <w:rPr>
          <w:rFonts w:ascii="Times New Roman" w:hAnsi="Times New Roman" w:cs="Times New Roman"/>
        </w:rPr>
        <w:t xml:space="preserve"> le code de l’indigénat a été abandonné et</w:t>
      </w:r>
      <w:r w:rsidRPr="00D751CC">
        <w:rPr>
          <w:rFonts w:ascii="Times New Roman" w:hAnsi="Times New Roman" w:cs="Times New Roman"/>
        </w:rPr>
        <w:t xml:space="preserve"> une assemblée algérienne a été créée, dont la moitié est élue par les Algériens, avec quelques pouvoirs limités, mais même là les élections ont été truquées par le</w:t>
      </w:r>
      <w:r w:rsidR="000E3D96" w:rsidRPr="00D751CC">
        <w:rPr>
          <w:rFonts w:ascii="Times New Roman" w:hAnsi="Times New Roman" w:cs="Times New Roman"/>
        </w:rPr>
        <w:t xml:space="preserve"> gouverneur, et les élus algériens sont acquis à la cause française.</w:t>
      </w:r>
      <w:r w:rsidRPr="00D751CC">
        <w:rPr>
          <w:rFonts w:ascii="Times New Roman" w:hAnsi="Times New Roman" w:cs="Times New Roman"/>
        </w:rPr>
        <w:t xml:space="preserve">   </w:t>
      </w:r>
    </w:p>
    <w:p w14:paraId="6C2125F6" w14:textId="03827360" w:rsidR="00D20735" w:rsidRPr="00D751CC" w:rsidRDefault="00D20735" w:rsidP="00D751CC">
      <w:pPr>
        <w:pStyle w:val="Paragraphedeliste"/>
        <w:numPr>
          <w:ilvl w:val="0"/>
          <w:numId w:val="2"/>
        </w:numPr>
        <w:spacing w:line="360" w:lineRule="auto"/>
        <w:jc w:val="both"/>
        <w:rPr>
          <w:rFonts w:ascii="Times New Roman" w:hAnsi="Times New Roman" w:cs="Times New Roman"/>
          <w:b/>
          <w:bCs/>
        </w:rPr>
      </w:pPr>
      <w:r w:rsidRPr="00D751CC">
        <w:rPr>
          <w:rFonts w:ascii="Times New Roman" w:hAnsi="Times New Roman" w:cs="Times New Roman"/>
          <w:b/>
          <w:bCs/>
        </w:rPr>
        <w:t>Le fardeau de l’homme blanc.</w:t>
      </w:r>
    </w:p>
    <w:p w14:paraId="2611F102" w14:textId="40BB3593" w:rsidR="00AC102D" w:rsidRPr="00D751CC" w:rsidRDefault="00AC102D" w:rsidP="00D751CC">
      <w:pPr>
        <w:spacing w:line="360" w:lineRule="auto"/>
        <w:ind w:left="360"/>
        <w:jc w:val="both"/>
        <w:rPr>
          <w:rFonts w:ascii="Times New Roman" w:hAnsi="Times New Roman" w:cs="Times New Roman"/>
        </w:rPr>
      </w:pPr>
      <w:r w:rsidRPr="00D751CC">
        <w:rPr>
          <w:rFonts w:ascii="Times New Roman" w:hAnsi="Times New Roman" w:cs="Times New Roman"/>
        </w:rPr>
        <w:t>« Ils venaient apporter aux enfants algériens les leçons d’une vieille et haute culture » (doc 2). Le discours de Mitterrand reprend l’une des plus anciennes justifications de la colonisation, celle du « fardeau de l’homme blanc » vanté par le poète Kipling. Les Français seraient en Algérie pour apporter les bienfaits de la civilisation occidentale par la création d’écoles, d’hôpitaux, la modernisation des infrastructures. Mais si l’Algérie a connu un certain développement, notamment à travers le plan Sarraut de 1921, permettant la modernisation du port, des routes, l’électrification des grandes villes, la construction de dispensaires et d’hôpitaux, le bilan reste mince</w:t>
      </w:r>
      <w:r w:rsidR="00C456BC" w:rsidRPr="00D751CC">
        <w:rPr>
          <w:rFonts w:ascii="Times New Roman" w:hAnsi="Times New Roman" w:cs="Times New Roman"/>
        </w:rPr>
        <w:t> : le développement profite surtout aux Français et à l’exploitation économique du territoire Algérien</w:t>
      </w:r>
      <w:r w:rsidR="00B45CE3" w:rsidRPr="00D751CC">
        <w:rPr>
          <w:rFonts w:ascii="Times New Roman" w:hAnsi="Times New Roman" w:cs="Times New Roman"/>
        </w:rPr>
        <w:t xml:space="preserve"> (Vins, céréales et gaz à partir </w:t>
      </w:r>
      <w:r w:rsidR="00B45CE3" w:rsidRPr="00D751CC">
        <w:rPr>
          <w:rFonts w:ascii="Times New Roman" w:hAnsi="Times New Roman" w:cs="Times New Roman"/>
        </w:rPr>
        <w:lastRenderedPageBreak/>
        <w:t>de 56)</w:t>
      </w:r>
      <w:r w:rsidR="00C456BC" w:rsidRPr="00D751CC">
        <w:rPr>
          <w:rFonts w:ascii="Times New Roman" w:hAnsi="Times New Roman" w:cs="Times New Roman"/>
        </w:rPr>
        <w:t>.</w:t>
      </w:r>
      <w:r w:rsidRPr="00D751CC">
        <w:rPr>
          <w:rFonts w:ascii="Times New Roman" w:hAnsi="Times New Roman" w:cs="Times New Roman"/>
        </w:rPr>
        <w:t xml:space="preserve"> </w:t>
      </w:r>
      <w:r w:rsidR="00C456BC" w:rsidRPr="00D751CC">
        <w:rPr>
          <w:rFonts w:ascii="Times New Roman" w:hAnsi="Times New Roman" w:cs="Times New Roman"/>
        </w:rPr>
        <w:t>A</w:t>
      </w:r>
      <w:r w:rsidRPr="00D751CC">
        <w:rPr>
          <w:rFonts w:ascii="Times New Roman" w:hAnsi="Times New Roman" w:cs="Times New Roman"/>
        </w:rPr>
        <w:t>u milieu des années</w:t>
      </w:r>
      <w:r w:rsidR="00C456BC" w:rsidRPr="00D751CC">
        <w:rPr>
          <w:rFonts w:ascii="Times New Roman" w:hAnsi="Times New Roman" w:cs="Times New Roman"/>
        </w:rPr>
        <w:t xml:space="preserve"> 50, à peine 15% des enfants algériens sont ainsi scolarisés dans le primaire.</w:t>
      </w:r>
    </w:p>
    <w:p w14:paraId="0B270F9B" w14:textId="77777777" w:rsidR="006D113B" w:rsidRPr="00D751CC" w:rsidRDefault="006D113B" w:rsidP="00D751CC">
      <w:pPr>
        <w:spacing w:line="360" w:lineRule="auto"/>
        <w:ind w:left="360"/>
        <w:jc w:val="both"/>
        <w:rPr>
          <w:rFonts w:ascii="Times New Roman" w:hAnsi="Times New Roman" w:cs="Times New Roman"/>
          <w:b/>
          <w:bCs/>
        </w:rPr>
      </w:pPr>
    </w:p>
    <w:p w14:paraId="571850E6" w14:textId="0976FACB" w:rsidR="00D20735" w:rsidRPr="00D751CC" w:rsidRDefault="00D20735" w:rsidP="00D751CC">
      <w:pPr>
        <w:pStyle w:val="Paragraphedeliste"/>
        <w:numPr>
          <w:ilvl w:val="0"/>
          <w:numId w:val="2"/>
        </w:numPr>
        <w:spacing w:line="360" w:lineRule="auto"/>
        <w:jc w:val="both"/>
        <w:rPr>
          <w:rFonts w:ascii="Times New Roman" w:hAnsi="Times New Roman" w:cs="Times New Roman"/>
          <w:b/>
          <w:bCs/>
        </w:rPr>
      </w:pPr>
      <w:r w:rsidRPr="00D751CC">
        <w:rPr>
          <w:rFonts w:ascii="Times New Roman" w:hAnsi="Times New Roman" w:cs="Times New Roman"/>
          <w:b/>
          <w:bCs/>
        </w:rPr>
        <w:t xml:space="preserve">Les nouvelles politiques de développement. </w:t>
      </w:r>
    </w:p>
    <w:p w14:paraId="46C95F29" w14:textId="44AACD3D" w:rsidR="008242DB" w:rsidRPr="00D751CC" w:rsidRDefault="008242DB" w:rsidP="00D751CC">
      <w:pPr>
        <w:pStyle w:val="Standard"/>
        <w:spacing w:line="360" w:lineRule="auto"/>
        <w:ind w:left="360"/>
        <w:jc w:val="both"/>
        <w:rPr>
          <w:rFonts w:ascii="Times New Roman" w:hAnsi="Times New Roman" w:cs="Times New Roman"/>
        </w:rPr>
      </w:pPr>
      <w:r w:rsidRPr="00D751CC">
        <w:rPr>
          <w:rFonts w:ascii="Times New Roman" w:hAnsi="Times New Roman" w:cs="Times New Roman"/>
        </w:rPr>
        <w:t>« Investissements et grands travaux, formations professionnelles, fonction publique, décentralisation administrative, multiplication des collectivités locales de plein exercice seront l’objet de prochaines mesures. » (</w:t>
      </w:r>
      <w:proofErr w:type="gramStart"/>
      <w:r w:rsidRPr="00D751CC">
        <w:rPr>
          <w:rFonts w:ascii="Times New Roman" w:hAnsi="Times New Roman" w:cs="Times New Roman"/>
        </w:rPr>
        <w:t>doc</w:t>
      </w:r>
      <w:proofErr w:type="gramEnd"/>
      <w:r w:rsidRPr="00D751CC">
        <w:rPr>
          <w:rFonts w:ascii="Times New Roman" w:hAnsi="Times New Roman" w:cs="Times New Roman"/>
        </w:rPr>
        <w:t xml:space="preserve"> 2). La montée des tensions dans les années 50 puis de la guerre en 54 vont accélérer les politiques de développement du territoire, pour tenter de convaincre les Algériens de rester dans le giron français.</w:t>
      </w:r>
      <w:r w:rsidR="00B45CE3" w:rsidRPr="00D751CC">
        <w:rPr>
          <w:rFonts w:ascii="Times New Roman" w:hAnsi="Times New Roman" w:cs="Times New Roman"/>
        </w:rPr>
        <w:t xml:space="preserve"> Dès lé début</w:t>
      </w:r>
      <w:r w:rsidR="00F64E5B" w:rsidRPr="00D751CC">
        <w:rPr>
          <w:rFonts w:ascii="Times New Roman" w:hAnsi="Times New Roman" w:cs="Times New Roman"/>
        </w:rPr>
        <w:t xml:space="preserve"> de la guerre en 55 sont constitués les </w:t>
      </w:r>
      <w:r w:rsidR="00F64E5B" w:rsidRPr="00D751CC">
        <w:rPr>
          <w:rFonts w:ascii="Times New Roman" w:hAnsi="Times New Roman" w:cs="Times New Roman"/>
          <w:b/>
          <w:bCs/>
        </w:rPr>
        <w:t xml:space="preserve">SAS </w:t>
      </w:r>
      <w:proofErr w:type="gramStart"/>
      <w:r w:rsidR="00F64E5B" w:rsidRPr="00D751CC">
        <w:rPr>
          <w:rFonts w:ascii="Times New Roman" w:hAnsi="Times New Roman" w:cs="Times New Roman"/>
        </w:rPr>
        <w:t>( sections</w:t>
      </w:r>
      <w:proofErr w:type="gramEnd"/>
      <w:r w:rsidR="00F64E5B" w:rsidRPr="00D751CC">
        <w:rPr>
          <w:rFonts w:ascii="Times New Roman" w:hAnsi="Times New Roman" w:cs="Times New Roman"/>
        </w:rPr>
        <w:t xml:space="preserve"> administratives spécialisées), pour accompagner la répression par le développement : elles doivent se rendre auprès des Algériens pour offrir soins, éducation, constructions d’infrastructures de base. Par la suite en 58 De Gaulle proposera le plan Constantine qui prévoyait une redistribution des terres en faveur des Algériens, une politique d’industrialisation et enfin une politique d’éducation massive. Ces politiques arrivent cependant bien trop tard.</w:t>
      </w:r>
    </w:p>
    <w:p w14:paraId="7030E1F1" w14:textId="77777777" w:rsidR="00D20735" w:rsidRPr="00D751CC" w:rsidRDefault="00D20735" w:rsidP="00D751CC">
      <w:pPr>
        <w:spacing w:line="360" w:lineRule="auto"/>
        <w:jc w:val="both"/>
        <w:rPr>
          <w:rFonts w:ascii="Times New Roman" w:hAnsi="Times New Roman" w:cs="Times New Roman"/>
        </w:rPr>
      </w:pPr>
    </w:p>
    <w:p w14:paraId="04850885" w14:textId="7F34417B" w:rsidR="00D20735" w:rsidRPr="00F0100C" w:rsidRDefault="00D20735" w:rsidP="00D751CC">
      <w:pPr>
        <w:pStyle w:val="Paragraphedeliste"/>
        <w:numPr>
          <w:ilvl w:val="0"/>
          <w:numId w:val="1"/>
        </w:numPr>
        <w:spacing w:line="360" w:lineRule="auto"/>
        <w:jc w:val="both"/>
        <w:rPr>
          <w:rFonts w:ascii="Times New Roman" w:hAnsi="Times New Roman" w:cs="Times New Roman"/>
          <w:b/>
          <w:bCs/>
          <w:sz w:val="28"/>
          <w:szCs w:val="28"/>
        </w:rPr>
      </w:pPr>
      <w:r w:rsidRPr="00F0100C">
        <w:rPr>
          <w:rFonts w:ascii="Times New Roman" w:hAnsi="Times New Roman" w:cs="Times New Roman"/>
          <w:b/>
          <w:bCs/>
          <w:sz w:val="28"/>
          <w:szCs w:val="28"/>
        </w:rPr>
        <w:t>La lutte indépendantiste.</w:t>
      </w:r>
    </w:p>
    <w:p w14:paraId="2BF6E223" w14:textId="3F8DC8C7" w:rsidR="00D20735" w:rsidRPr="00D751CC" w:rsidRDefault="00D20735" w:rsidP="00D751CC">
      <w:pPr>
        <w:pStyle w:val="Paragraphedeliste"/>
        <w:numPr>
          <w:ilvl w:val="0"/>
          <w:numId w:val="3"/>
        </w:numPr>
        <w:spacing w:line="360" w:lineRule="auto"/>
        <w:jc w:val="both"/>
        <w:rPr>
          <w:rFonts w:ascii="Times New Roman" w:hAnsi="Times New Roman" w:cs="Times New Roman"/>
          <w:b/>
          <w:bCs/>
        </w:rPr>
      </w:pPr>
      <w:r w:rsidRPr="00D751CC">
        <w:rPr>
          <w:rFonts w:ascii="Times New Roman" w:hAnsi="Times New Roman" w:cs="Times New Roman"/>
          <w:b/>
          <w:bCs/>
        </w:rPr>
        <w:t>L</w:t>
      </w:r>
      <w:r w:rsidR="00F64E5B" w:rsidRPr="00D751CC">
        <w:rPr>
          <w:rFonts w:ascii="Times New Roman" w:hAnsi="Times New Roman" w:cs="Times New Roman"/>
          <w:b/>
          <w:bCs/>
        </w:rPr>
        <w:t>a création du FLN.</w:t>
      </w:r>
    </w:p>
    <w:p w14:paraId="228F5BF1" w14:textId="31B3459C" w:rsidR="00F64E5B" w:rsidRPr="00D751CC" w:rsidRDefault="00F64E5B" w:rsidP="00D751CC">
      <w:pPr>
        <w:spacing w:line="360" w:lineRule="auto"/>
        <w:ind w:left="360"/>
        <w:jc w:val="both"/>
        <w:rPr>
          <w:rFonts w:ascii="Times New Roman" w:hAnsi="Times New Roman" w:cs="Times New Roman"/>
        </w:rPr>
      </w:pPr>
      <w:r w:rsidRPr="00D751CC">
        <w:rPr>
          <w:rFonts w:ascii="Times New Roman" w:hAnsi="Times New Roman" w:cs="Times New Roman"/>
        </w:rPr>
        <w:t>« FRONT DE LIBÉRATION NATIONALE », « possibilité à tous les patriotes algériens de toutes les couches sociales, de tous les partis et mouvements purement algériens de s'intégrer dans la lutte de libération » doc 1. De fait les mouvements de libération nationales ne datent pas de 1954 en Algérie. Dès l’entre-deux guerres plusieurs mouvements se mettent en place, réclamant plus de reconnaissance, d’autonomie voir pour certains déjà l’indépendance. Il s’agit par exemple du mouvement autonomiste de Ferhat Abbas, ou du mouvement indépendantiste l’Etoile Nord-Africaine de Messali Hadj. Cette diversité se retrouve après-guerre, entre des mouvements qui sont parfois adversaires</w:t>
      </w:r>
      <w:r w:rsidR="00883334" w:rsidRPr="00D751CC">
        <w:rPr>
          <w:rFonts w:ascii="Times New Roman" w:hAnsi="Times New Roman" w:cs="Times New Roman"/>
        </w:rPr>
        <w:t>. Face à l’intransigeance des Français, notamment après la répression sanglante de Sétif (8 mai 1945), ces mouvements se rapprochent pour former un seul front, le FLN, mené par Ben Bella, en 1954</w:t>
      </w:r>
      <w:r w:rsidR="006B43ED" w:rsidRPr="00D751CC">
        <w:rPr>
          <w:rFonts w:ascii="Times New Roman" w:hAnsi="Times New Roman" w:cs="Times New Roman"/>
        </w:rPr>
        <w:t>, dont le but est l’indépendance nationale » (doc 1).</w:t>
      </w:r>
    </w:p>
    <w:p w14:paraId="7AE62612" w14:textId="77777777" w:rsidR="00FF3040" w:rsidRPr="00D751CC" w:rsidRDefault="00FF3040" w:rsidP="00D751CC">
      <w:pPr>
        <w:spacing w:line="360" w:lineRule="auto"/>
        <w:ind w:left="360"/>
        <w:jc w:val="both"/>
        <w:rPr>
          <w:rFonts w:ascii="Times New Roman" w:hAnsi="Times New Roman" w:cs="Times New Roman"/>
        </w:rPr>
      </w:pPr>
    </w:p>
    <w:p w14:paraId="5C8A67DE" w14:textId="61A4CB8A" w:rsidR="00D20735" w:rsidRPr="00D751CC" w:rsidRDefault="00FF3040" w:rsidP="00D751CC">
      <w:pPr>
        <w:pStyle w:val="Paragraphedeliste"/>
        <w:numPr>
          <w:ilvl w:val="0"/>
          <w:numId w:val="3"/>
        </w:numPr>
        <w:spacing w:line="360" w:lineRule="auto"/>
        <w:jc w:val="both"/>
        <w:rPr>
          <w:rFonts w:ascii="Times New Roman" w:hAnsi="Times New Roman" w:cs="Times New Roman"/>
          <w:b/>
          <w:bCs/>
        </w:rPr>
      </w:pPr>
      <w:r w:rsidRPr="00D751CC">
        <w:rPr>
          <w:rFonts w:ascii="Times New Roman" w:hAnsi="Times New Roman" w:cs="Times New Roman"/>
          <w:b/>
          <w:bCs/>
        </w:rPr>
        <w:t>Idéologie et</w:t>
      </w:r>
      <w:r w:rsidR="00F64E5B" w:rsidRPr="00D751CC">
        <w:rPr>
          <w:rFonts w:ascii="Times New Roman" w:hAnsi="Times New Roman" w:cs="Times New Roman"/>
          <w:b/>
          <w:bCs/>
        </w:rPr>
        <w:t xml:space="preserve"> valeurs.</w:t>
      </w:r>
    </w:p>
    <w:p w14:paraId="00720168" w14:textId="450F320A" w:rsidR="00883334" w:rsidRPr="00D751CC" w:rsidRDefault="006B43ED" w:rsidP="00D751CC">
      <w:pPr>
        <w:spacing w:line="360" w:lineRule="auto"/>
        <w:ind w:left="360"/>
        <w:jc w:val="both"/>
        <w:rPr>
          <w:rFonts w:ascii="Times New Roman" w:hAnsi="Times New Roman" w:cs="Times New Roman"/>
        </w:rPr>
      </w:pPr>
      <w:r w:rsidRPr="00D751CC">
        <w:rPr>
          <w:rFonts w:ascii="Times New Roman" w:hAnsi="Times New Roman" w:cs="Times New Roman"/>
        </w:rPr>
        <w:lastRenderedPageBreak/>
        <w:t>Les valeurs et du FLN sont multiples et classiques :</w:t>
      </w:r>
    </w:p>
    <w:p w14:paraId="2E61C2C3" w14:textId="39A37BBA" w:rsidR="006B43ED" w:rsidRPr="00D751CC" w:rsidRDefault="006B43ED" w:rsidP="00D751CC">
      <w:pPr>
        <w:pStyle w:val="Paragraphedeliste"/>
        <w:numPr>
          <w:ilvl w:val="0"/>
          <w:numId w:val="5"/>
        </w:numPr>
        <w:spacing w:line="360" w:lineRule="auto"/>
        <w:jc w:val="both"/>
        <w:rPr>
          <w:rFonts w:ascii="Times New Roman" w:hAnsi="Times New Roman" w:cs="Times New Roman"/>
        </w:rPr>
      </w:pPr>
      <w:r w:rsidRPr="00D751CC">
        <w:rPr>
          <w:rFonts w:ascii="Times New Roman" w:hAnsi="Times New Roman" w:cs="Times New Roman"/>
        </w:rPr>
        <w:t>« Le respect de toutes les libertés fondamentales sans distinction de race ni de confession. »</w:t>
      </w:r>
      <w:r w:rsidR="00FF3040" w:rsidRPr="00D751CC">
        <w:rPr>
          <w:rFonts w:ascii="Times New Roman" w:hAnsi="Times New Roman" w:cs="Times New Roman"/>
        </w:rPr>
        <w:t xml:space="preserve"> (</w:t>
      </w:r>
      <w:proofErr w:type="gramStart"/>
      <w:r w:rsidR="00FF3040" w:rsidRPr="00D751CC">
        <w:rPr>
          <w:rFonts w:ascii="Times New Roman" w:hAnsi="Times New Roman" w:cs="Times New Roman"/>
        </w:rPr>
        <w:t>doc</w:t>
      </w:r>
      <w:proofErr w:type="gramEnd"/>
      <w:r w:rsidR="00FF3040" w:rsidRPr="00D751CC">
        <w:rPr>
          <w:rFonts w:ascii="Times New Roman" w:hAnsi="Times New Roman" w:cs="Times New Roman"/>
        </w:rPr>
        <w:t xml:space="preserve"> 1)</w:t>
      </w:r>
      <w:r w:rsidRPr="00D751CC">
        <w:rPr>
          <w:rFonts w:ascii="Times New Roman" w:hAnsi="Times New Roman" w:cs="Times New Roman"/>
        </w:rPr>
        <w:t xml:space="preserve"> On retrouve ici les valeurs universelles, libérales et démocratiques prônées par la République française. Les </w:t>
      </w:r>
      <w:r w:rsidR="00FF3040" w:rsidRPr="00D751CC">
        <w:rPr>
          <w:rFonts w:ascii="Times New Roman" w:hAnsi="Times New Roman" w:cs="Times New Roman"/>
        </w:rPr>
        <w:t>leaders</w:t>
      </w:r>
      <w:r w:rsidRPr="00D751CC">
        <w:rPr>
          <w:rFonts w:ascii="Times New Roman" w:hAnsi="Times New Roman" w:cs="Times New Roman"/>
        </w:rPr>
        <w:t xml:space="preserve"> algérien</w:t>
      </w:r>
      <w:r w:rsidR="00FF3040" w:rsidRPr="00D751CC">
        <w:rPr>
          <w:rFonts w:ascii="Times New Roman" w:hAnsi="Times New Roman" w:cs="Times New Roman"/>
        </w:rPr>
        <w:t>s</w:t>
      </w:r>
      <w:r w:rsidRPr="00D751CC">
        <w:rPr>
          <w:rFonts w:ascii="Times New Roman" w:hAnsi="Times New Roman" w:cs="Times New Roman"/>
        </w:rPr>
        <w:t>, pour la plupart issues de l’élite, qui ont fréquenté les écoles françaises en Algérie et les universités en France</w:t>
      </w:r>
      <w:r w:rsidR="00FF3040" w:rsidRPr="00D751CC">
        <w:rPr>
          <w:rFonts w:ascii="Times New Roman" w:hAnsi="Times New Roman" w:cs="Times New Roman"/>
        </w:rPr>
        <w:t xml:space="preserve"> (Ferhat Abbas est par exemple au lycée de Sétif, puis à l’université en France, section pharmacie)</w:t>
      </w:r>
      <w:r w:rsidRPr="00D751CC">
        <w:rPr>
          <w:rFonts w:ascii="Times New Roman" w:hAnsi="Times New Roman" w:cs="Times New Roman"/>
        </w:rPr>
        <w:t xml:space="preserve">, les ont </w:t>
      </w:r>
      <w:proofErr w:type="gramStart"/>
      <w:r w:rsidRPr="00D751CC">
        <w:rPr>
          <w:rFonts w:ascii="Times New Roman" w:hAnsi="Times New Roman" w:cs="Times New Roman"/>
        </w:rPr>
        <w:t>fait</w:t>
      </w:r>
      <w:proofErr w:type="gramEnd"/>
      <w:r w:rsidRPr="00D751CC">
        <w:rPr>
          <w:rFonts w:ascii="Times New Roman" w:hAnsi="Times New Roman" w:cs="Times New Roman"/>
        </w:rPr>
        <w:t xml:space="preserve"> leur, en constatant qu’elle n’était pas appliquées en Algé</w:t>
      </w:r>
      <w:r w:rsidR="00FF3040" w:rsidRPr="00D751CC">
        <w:rPr>
          <w:rFonts w:ascii="Times New Roman" w:hAnsi="Times New Roman" w:cs="Times New Roman"/>
        </w:rPr>
        <w:t>rie</w:t>
      </w:r>
    </w:p>
    <w:p w14:paraId="4C80B14D" w14:textId="4673440B" w:rsidR="006B43ED" w:rsidRPr="00D751CC" w:rsidRDefault="006B43ED" w:rsidP="00D751CC">
      <w:pPr>
        <w:pStyle w:val="Standard"/>
        <w:numPr>
          <w:ilvl w:val="0"/>
          <w:numId w:val="5"/>
        </w:numPr>
        <w:spacing w:line="360" w:lineRule="auto"/>
        <w:jc w:val="both"/>
        <w:rPr>
          <w:rFonts w:ascii="Times New Roman" w:hAnsi="Times New Roman" w:cs="Times New Roman"/>
        </w:rPr>
      </w:pPr>
      <w:r w:rsidRPr="00D751CC">
        <w:rPr>
          <w:rFonts w:ascii="Times New Roman" w:hAnsi="Times New Roman" w:cs="Times New Roman"/>
        </w:rPr>
        <w:t>« </w:t>
      </w:r>
      <w:proofErr w:type="gramStart"/>
      <w:r w:rsidRPr="00D751CC">
        <w:rPr>
          <w:rFonts w:ascii="Times New Roman" w:hAnsi="Times New Roman" w:cs="Times New Roman"/>
        </w:rPr>
        <w:t>dans</w:t>
      </w:r>
      <w:proofErr w:type="gramEnd"/>
      <w:r w:rsidRPr="00D751CC">
        <w:rPr>
          <w:rFonts w:ascii="Times New Roman" w:hAnsi="Times New Roman" w:cs="Times New Roman"/>
        </w:rPr>
        <w:t xml:space="preserve"> le cadre des principes islamiques »</w:t>
      </w:r>
      <w:r w:rsidR="00FF3040" w:rsidRPr="00D751CC">
        <w:rPr>
          <w:rFonts w:ascii="Times New Roman" w:hAnsi="Times New Roman" w:cs="Times New Roman"/>
        </w:rPr>
        <w:t xml:space="preserve"> (doc 1)</w:t>
      </w:r>
      <w:r w:rsidRPr="00D751CC">
        <w:rPr>
          <w:rFonts w:ascii="Times New Roman" w:hAnsi="Times New Roman" w:cs="Times New Roman"/>
        </w:rPr>
        <w:t>. Le nationalisme algérien est aussi à la base de la motivation du FLN, fondé autour de la remise en cause de la supériorité de la civilisation française. Il s’agit de promouvoir la fierté et la culture spécifiquement algérienne, autour de la langue arabe, d</w:t>
      </w:r>
      <w:r w:rsidR="00FF3040" w:rsidRPr="00D751CC">
        <w:rPr>
          <w:rFonts w:ascii="Times New Roman" w:hAnsi="Times New Roman" w:cs="Times New Roman"/>
        </w:rPr>
        <w:t>’une histoire et une géographie commune, ainsi qu’une religion majoritaire, l’Islam.</w:t>
      </w:r>
    </w:p>
    <w:p w14:paraId="26FD3105" w14:textId="77777777" w:rsidR="00FF3040" w:rsidRPr="00D751CC" w:rsidRDefault="00FF3040" w:rsidP="00D751CC">
      <w:pPr>
        <w:pStyle w:val="Standard"/>
        <w:spacing w:line="360" w:lineRule="auto"/>
        <w:ind w:left="720"/>
        <w:jc w:val="both"/>
        <w:rPr>
          <w:rFonts w:ascii="Times New Roman" w:hAnsi="Times New Roman" w:cs="Times New Roman"/>
        </w:rPr>
      </w:pPr>
    </w:p>
    <w:p w14:paraId="401E6882" w14:textId="6B57317F" w:rsidR="00FF3040" w:rsidRPr="00D751CC" w:rsidRDefault="00FF3040" w:rsidP="00D751CC">
      <w:pPr>
        <w:pStyle w:val="Standard"/>
        <w:numPr>
          <w:ilvl w:val="0"/>
          <w:numId w:val="5"/>
        </w:numPr>
        <w:spacing w:line="360" w:lineRule="auto"/>
        <w:jc w:val="both"/>
        <w:rPr>
          <w:rFonts w:ascii="Times New Roman" w:hAnsi="Times New Roman" w:cs="Times New Roman"/>
        </w:rPr>
      </w:pPr>
      <w:r w:rsidRPr="00D751CC">
        <w:rPr>
          <w:rFonts w:ascii="Times New Roman" w:hAnsi="Times New Roman" w:cs="Times New Roman"/>
        </w:rPr>
        <w:t>« Conformément aux principes révolutionnaires » (doc 1). A travers cette phrase on peut aussi déceler l’influence communiste qui anime certains membres du FLN, qui sont passés par le PCF lors de leur séjour en France, et sont soutenus par Moscou. Le combat indépendantiste est alors perçu comme une transposition de la lutte des classes contre l’oppression de nations bourgeoises.</w:t>
      </w:r>
    </w:p>
    <w:p w14:paraId="516BD338" w14:textId="77777777" w:rsidR="006B43ED" w:rsidRPr="00D751CC" w:rsidRDefault="006B43ED" w:rsidP="00D751CC">
      <w:pPr>
        <w:spacing w:line="360" w:lineRule="auto"/>
        <w:jc w:val="both"/>
        <w:rPr>
          <w:rFonts w:ascii="Times New Roman" w:hAnsi="Times New Roman" w:cs="Times New Roman"/>
        </w:rPr>
      </w:pPr>
    </w:p>
    <w:p w14:paraId="09F641FD" w14:textId="1A0EBF4E" w:rsidR="00D20735" w:rsidRPr="00D751CC" w:rsidRDefault="00D20735" w:rsidP="00D751CC">
      <w:pPr>
        <w:pStyle w:val="Paragraphedeliste"/>
        <w:numPr>
          <w:ilvl w:val="0"/>
          <w:numId w:val="3"/>
        </w:numPr>
        <w:spacing w:line="360" w:lineRule="auto"/>
        <w:jc w:val="both"/>
        <w:rPr>
          <w:rFonts w:ascii="Times New Roman" w:hAnsi="Times New Roman" w:cs="Times New Roman"/>
          <w:b/>
          <w:bCs/>
        </w:rPr>
      </w:pPr>
      <w:r w:rsidRPr="00D751CC">
        <w:rPr>
          <w:rFonts w:ascii="Times New Roman" w:hAnsi="Times New Roman" w:cs="Times New Roman"/>
          <w:b/>
          <w:bCs/>
        </w:rPr>
        <w:t>Elargir le conflit.</w:t>
      </w:r>
    </w:p>
    <w:p w14:paraId="1EDF60F2" w14:textId="72C0CB5B" w:rsidR="00B118BF" w:rsidRPr="00D751CC" w:rsidRDefault="00776AAA" w:rsidP="00D751CC">
      <w:pPr>
        <w:spacing w:line="360" w:lineRule="auto"/>
        <w:jc w:val="both"/>
        <w:rPr>
          <w:rFonts w:ascii="Times New Roman" w:hAnsi="Times New Roman" w:cs="Times New Roman"/>
        </w:rPr>
      </w:pPr>
      <w:r w:rsidRPr="00D751CC">
        <w:rPr>
          <w:rFonts w:ascii="Times New Roman" w:hAnsi="Times New Roman" w:cs="Times New Roman"/>
        </w:rPr>
        <w:t>« Réalisation de l'unité Nord-Africaine dans son cadre naturel arabo-islamique. » (</w:t>
      </w:r>
      <w:proofErr w:type="gramStart"/>
      <w:r w:rsidRPr="00D751CC">
        <w:rPr>
          <w:rFonts w:ascii="Times New Roman" w:hAnsi="Times New Roman" w:cs="Times New Roman"/>
        </w:rPr>
        <w:t>doc</w:t>
      </w:r>
      <w:proofErr w:type="gramEnd"/>
      <w:r w:rsidRPr="00D751CC">
        <w:rPr>
          <w:rFonts w:ascii="Times New Roman" w:hAnsi="Times New Roman" w:cs="Times New Roman"/>
        </w:rPr>
        <w:t xml:space="preserve"> 1) La lutte indépendantiste algérienne s’inscrit aussi dans le mouvement panarabisme nord-africain, qui</w:t>
      </w:r>
      <w:r w:rsidR="00B118BF" w:rsidRPr="00D751CC">
        <w:rPr>
          <w:rFonts w:ascii="Times New Roman" w:hAnsi="Times New Roman" w:cs="Times New Roman"/>
        </w:rPr>
        <w:t xml:space="preserve"> promeut l’idée d’une solidarité et unité politique et culturelle arabe, au service de la puissance. Le mouvement concrétisé notamment par la création de la ligue arabe dès 1945, permet aussi d’obtenir le soutien des pays arabes voisins déjà décolonisés. Il s’agit notamment de l’Egypte dont Nasser, chante du panarabisme, vient de prendre les rênes, mais aussi plus largement des pays arabes du Proche et Moyen-Orient, de la Syrie à l’Arabie saoudite en passant par la Jordanie ou l’Irak. A partir de 55, l’indépendance de la Tunisie et du Maroc permettra l’appui de ces nouveaux pays. Ils apporteront base arrière, soutien techniques et matériel ainsi que soutien diplomatique à l’Algérie, notamment dans l’enceinte de l’ONU.</w:t>
      </w:r>
    </w:p>
    <w:p w14:paraId="416880DE" w14:textId="465FAA23" w:rsidR="00B118BF" w:rsidRPr="00D751CC" w:rsidRDefault="00B118BF" w:rsidP="00D751CC">
      <w:pPr>
        <w:pStyle w:val="Standard"/>
        <w:spacing w:line="360" w:lineRule="auto"/>
        <w:jc w:val="both"/>
        <w:rPr>
          <w:rFonts w:ascii="Times New Roman" w:hAnsi="Times New Roman" w:cs="Times New Roman"/>
        </w:rPr>
      </w:pPr>
      <w:r w:rsidRPr="00D751CC">
        <w:rPr>
          <w:rFonts w:ascii="Times New Roman" w:hAnsi="Times New Roman" w:cs="Times New Roman"/>
        </w:rPr>
        <w:t>Dans le cadre de la Charte des Nations Unies, affirmation de notre sympathie agissante à l'égard de toutes les Nations qui appuieraient notre action libératrice. (</w:t>
      </w:r>
      <w:proofErr w:type="gramStart"/>
      <w:r w:rsidRPr="00D751CC">
        <w:rPr>
          <w:rFonts w:ascii="Times New Roman" w:hAnsi="Times New Roman" w:cs="Times New Roman"/>
        </w:rPr>
        <w:t>doc</w:t>
      </w:r>
      <w:proofErr w:type="gramEnd"/>
      <w:r w:rsidRPr="00D751CC">
        <w:rPr>
          <w:rFonts w:ascii="Times New Roman" w:hAnsi="Times New Roman" w:cs="Times New Roman"/>
        </w:rPr>
        <w:t xml:space="preserve"> 1) et « Si les meneurs ont </w:t>
      </w:r>
      <w:r w:rsidRPr="00D751CC">
        <w:rPr>
          <w:rFonts w:ascii="Times New Roman" w:hAnsi="Times New Roman" w:cs="Times New Roman"/>
        </w:rPr>
        <w:lastRenderedPageBreak/>
        <w:t xml:space="preserve">voulu alerter l’opinion internationale, à la veille d’une session des Nations Unies » doc 2. L’ONU devient de fait une tribune permanente contre la France et ses colonies, fondée sur le principe de la « liberté des peuples à disposer d’eux-mêmes ». Alors que les nouveaux pays décolonisés </w:t>
      </w:r>
      <w:r w:rsidR="003F337F" w:rsidRPr="00D751CC">
        <w:rPr>
          <w:rFonts w:ascii="Times New Roman" w:hAnsi="Times New Roman" w:cs="Times New Roman"/>
        </w:rPr>
        <w:t xml:space="preserve">et autres pays des sud </w:t>
      </w:r>
      <w:r w:rsidRPr="00D751CC">
        <w:rPr>
          <w:rFonts w:ascii="Times New Roman" w:hAnsi="Times New Roman" w:cs="Times New Roman"/>
        </w:rPr>
        <w:t>se rassemblent notam</w:t>
      </w:r>
      <w:r w:rsidR="003F337F" w:rsidRPr="00D751CC">
        <w:rPr>
          <w:rFonts w:ascii="Times New Roman" w:hAnsi="Times New Roman" w:cs="Times New Roman"/>
        </w:rPr>
        <w:t>ment dans de nouveaux groupes comme le groupe arabo-asiatique, la France est constamment mise en accusation. Une situation déli</w:t>
      </w:r>
      <w:r w:rsidR="00D751CC">
        <w:rPr>
          <w:rFonts w:ascii="Times New Roman" w:hAnsi="Times New Roman" w:cs="Times New Roman"/>
        </w:rPr>
        <w:t>c</w:t>
      </w:r>
      <w:r w:rsidR="003F337F" w:rsidRPr="00D751CC">
        <w:rPr>
          <w:rFonts w:ascii="Times New Roman" w:hAnsi="Times New Roman" w:cs="Times New Roman"/>
        </w:rPr>
        <w:t xml:space="preserve">ate d’autant plus que les deux grandes puissances sont aussi </w:t>
      </w:r>
      <w:proofErr w:type="gramStart"/>
      <w:r w:rsidR="00D751CC">
        <w:rPr>
          <w:rFonts w:ascii="Times New Roman" w:hAnsi="Times New Roman" w:cs="Times New Roman"/>
        </w:rPr>
        <w:t>opposés</w:t>
      </w:r>
      <w:proofErr w:type="gramEnd"/>
      <w:r w:rsidR="00D751CC">
        <w:rPr>
          <w:rFonts w:ascii="Times New Roman" w:hAnsi="Times New Roman" w:cs="Times New Roman"/>
        </w:rPr>
        <w:t xml:space="preserve"> à la colonisation, comme la crise du Canal de Suez deux ans plus tard le soulignera.</w:t>
      </w:r>
    </w:p>
    <w:p w14:paraId="3CC8CC4E" w14:textId="61248A7B" w:rsidR="00FF3040" w:rsidRPr="00FF3040" w:rsidRDefault="00B118BF" w:rsidP="00B118BF">
      <w:pPr>
        <w:ind w:left="360"/>
        <w:rPr>
          <w:b/>
          <w:bCs/>
        </w:rPr>
      </w:pPr>
      <w:r>
        <w:br/>
      </w:r>
    </w:p>
    <w:p w14:paraId="6F16BFC7" w14:textId="77777777" w:rsidR="00D20735" w:rsidRPr="00F0100C" w:rsidRDefault="00D20735" w:rsidP="00D20735">
      <w:pPr>
        <w:pStyle w:val="Paragraphedeliste"/>
        <w:rPr>
          <w:sz w:val="28"/>
          <w:szCs w:val="28"/>
        </w:rPr>
      </w:pPr>
    </w:p>
    <w:p w14:paraId="6F164AE3" w14:textId="3BF336C7" w:rsidR="00D20735" w:rsidRPr="00F0100C" w:rsidRDefault="00D20735" w:rsidP="002130D2">
      <w:pPr>
        <w:pStyle w:val="Paragraphedeliste"/>
        <w:numPr>
          <w:ilvl w:val="0"/>
          <w:numId w:val="1"/>
        </w:numPr>
        <w:spacing w:line="360" w:lineRule="auto"/>
        <w:rPr>
          <w:rFonts w:ascii="Times New Roman" w:hAnsi="Times New Roman" w:cs="Times New Roman"/>
          <w:b/>
          <w:bCs/>
          <w:sz w:val="28"/>
          <w:szCs w:val="28"/>
        </w:rPr>
      </w:pPr>
      <w:r w:rsidRPr="00F0100C">
        <w:rPr>
          <w:rFonts w:ascii="Times New Roman" w:hAnsi="Times New Roman" w:cs="Times New Roman"/>
          <w:b/>
          <w:bCs/>
          <w:sz w:val="28"/>
          <w:szCs w:val="28"/>
        </w:rPr>
        <w:t>La guerre.</w:t>
      </w:r>
    </w:p>
    <w:p w14:paraId="591DE1DE" w14:textId="4A4E4A32" w:rsidR="00D20735" w:rsidRPr="002130D2" w:rsidRDefault="00D20735" w:rsidP="002130D2">
      <w:pPr>
        <w:pStyle w:val="Paragraphedeliste"/>
        <w:numPr>
          <w:ilvl w:val="0"/>
          <w:numId w:val="4"/>
        </w:numPr>
        <w:spacing w:line="360" w:lineRule="auto"/>
        <w:rPr>
          <w:rFonts w:ascii="Times New Roman" w:hAnsi="Times New Roman" w:cs="Times New Roman"/>
          <w:b/>
          <w:bCs/>
        </w:rPr>
      </w:pPr>
      <w:r w:rsidRPr="002130D2">
        <w:rPr>
          <w:rFonts w:ascii="Times New Roman" w:hAnsi="Times New Roman" w:cs="Times New Roman"/>
          <w:b/>
          <w:bCs/>
        </w:rPr>
        <w:t>La toussaint sanglante.</w:t>
      </w:r>
    </w:p>
    <w:p w14:paraId="68D00582" w14:textId="3E362642" w:rsidR="00D751CC" w:rsidRPr="002130D2" w:rsidRDefault="00D751CC" w:rsidP="002130D2">
      <w:pPr>
        <w:pStyle w:val="Standard"/>
        <w:spacing w:line="360" w:lineRule="auto"/>
        <w:ind w:left="360"/>
        <w:jc w:val="both"/>
        <w:rPr>
          <w:rFonts w:ascii="Times New Roman" w:hAnsi="Times New Roman" w:cs="Times New Roman"/>
        </w:rPr>
      </w:pPr>
      <w:r w:rsidRPr="002130D2">
        <w:rPr>
          <w:rFonts w:ascii="Times New Roman" w:hAnsi="Times New Roman" w:cs="Times New Roman"/>
        </w:rPr>
        <w:t>« </w:t>
      </w:r>
      <w:proofErr w:type="gramStart"/>
      <w:r w:rsidRPr="002130D2">
        <w:rPr>
          <w:rFonts w:ascii="Times New Roman" w:hAnsi="Times New Roman" w:cs="Times New Roman"/>
        </w:rPr>
        <w:t>la</w:t>
      </w:r>
      <w:proofErr w:type="gramEnd"/>
      <w:r w:rsidRPr="002130D2">
        <w:rPr>
          <w:rFonts w:ascii="Times New Roman" w:hAnsi="Times New Roman" w:cs="Times New Roman"/>
        </w:rPr>
        <w:t xml:space="preserve"> continuation de la lutte par tous les moyens jusqu'à la réalisation de notre but. » La lutte pour l’indépendance passe clairement par la lutte armée, avec une branche armée du FLN et ses combattants, les Fellaghas. C’est dans ce contexte qu’a lieu la Toussaint Sanglante, épisode qui lance la guerre d’Algérie. « Pendant la nuit du 31 octobre au 1er novembre, on a tué, incendié » annonce F. Mitterrand : de fait,</w:t>
      </w:r>
      <w:r w:rsidR="00874B66">
        <w:rPr>
          <w:rFonts w:ascii="Times New Roman" w:hAnsi="Times New Roman" w:cs="Times New Roman"/>
        </w:rPr>
        <w:t xml:space="preserve"> une </w:t>
      </w:r>
      <w:r w:rsidRPr="002130D2">
        <w:rPr>
          <w:rFonts w:ascii="Times New Roman" w:hAnsi="Times New Roman" w:cs="Times New Roman"/>
        </w:rPr>
        <w:t xml:space="preserve">dizaine d’Algériens et de Français sont massacrés par le FLN. L’objectif est d’obtenir une réaction disproportionnée des autorités françaises, comme à Sétif en 47, afin de créer un fossé de sang entre les deux communautés, et faire basculer la majorité des Algériens dans le camp indépendantiste. </w:t>
      </w:r>
      <w:r w:rsidR="002130D2" w:rsidRPr="002130D2">
        <w:rPr>
          <w:rFonts w:ascii="Times New Roman" w:hAnsi="Times New Roman" w:cs="Times New Roman"/>
        </w:rPr>
        <w:t xml:space="preserve">Une stratégie qui sera renouvelé un an plus tard dans le Constantinois. </w:t>
      </w:r>
      <w:r w:rsidRPr="002130D2">
        <w:rPr>
          <w:rFonts w:ascii="Times New Roman" w:hAnsi="Times New Roman" w:cs="Times New Roman"/>
        </w:rPr>
        <w:t>La réaction de F. Mitterrand souligne combien la stratégie sera gagnante.</w:t>
      </w:r>
    </w:p>
    <w:p w14:paraId="61EAF742" w14:textId="77777777" w:rsidR="00D751CC" w:rsidRPr="002130D2" w:rsidRDefault="00D751CC" w:rsidP="002130D2">
      <w:pPr>
        <w:pStyle w:val="Standard"/>
        <w:spacing w:line="360" w:lineRule="auto"/>
        <w:ind w:left="360"/>
        <w:jc w:val="both"/>
        <w:rPr>
          <w:rFonts w:ascii="Times New Roman" w:hAnsi="Times New Roman" w:cs="Times New Roman"/>
        </w:rPr>
      </w:pPr>
    </w:p>
    <w:p w14:paraId="32CA08CB" w14:textId="793C0E97" w:rsidR="00D751CC" w:rsidRPr="002130D2" w:rsidRDefault="00D751CC" w:rsidP="002130D2">
      <w:pPr>
        <w:pStyle w:val="Standard"/>
        <w:spacing w:line="360" w:lineRule="auto"/>
        <w:ind w:left="720"/>
        <w:jc w:val="both"/>
        <w:rPr>
          <w:rFonts w:ascii="Times New Roman" w:hAnsi="Times New Roman" w:cs="Times New Roman"/>
          <w:b/>
          <w:bCs/>
        </w:rPr>
      </w:pPr>
    </w:p>
    <w:p w14:paraId="5BEE71AD" w14:textId="09730E11" w:rsidR="00D20735" w:rsidRPr="002130D2" w:rsidRDefault="00D20735" w:rsidP="002130D2">
      <w:pPr>
        <w:pStyle w:val="Paragraphedeliste"/>
        <w:numPr>
          <w:ilvl w:val="0"/>
          <w:numId w:val="4"/>
        </w:numPr>
        <w:spacing w:line="360" w:lineRule="auto"/>
        <w:rPr>
          <w:rFonts w:ascii="Times New Roman" w:hAnsi="Times New Roman" w:cs="Times New Roman"/>
          <w:b/>
          <w:bCs/>
        </w:rPr>
      </w:pPr>
      <w:r w:rsidRPr="002130D2">
        <w:rPr>
          <w:rFonts w:ascii="Times New Roman" w:hAnsi="Times New Roman" w:cs="Times New Roman"/>
          <w:b/>
          <w:bCs/>
        </w:rPr>
        <w:t>La guerre.</w:t>
      </w:r>
    </w:p>
    <w:p w14:paraId="41AC5A5D" w14:textId="6B2F4BFA" w:rsidR="00D751CC" w:rsidRPr="002130D2" w:rsidRDefault="00D751CC" w:rsidP="002130D2">
      <w:pPr>
        <w:spacing w:line="360" w:lineRule="auto"/>
        <w:ind w:left="360"/>
        <w:rPr>
          <w:rFonts w:ascii="Times New Roman" w:hAnsi="Times New Roman" w:cs="Times New Roman"/>
          <w:b/>
          <w:bCs/>
        </w:rPr>
      </w:pPr>
      <w:r w:rsidRPr="002130D2">
        <w:rPr>
          <w:rFonts w:ascii="Times New Roman" w:hAnsi="Times New Roman" w:cs="Times New Roman"/>
        </w:rPr>
        <w:t>« Des renforts militaires ont été envoyés et répartis là où cela était utile. » Face au massacre, la France décide de réagir par la force, en déployant rapidement une armée de conscrit.</w:t>
      </w:r>
      <w:r w:rsidR="002130D2" w:rsidRPr="002130D2">
        <w:rPr>
          <w:rFonts w:ascii="Times New Roman" w:hAnsi="Times New Roman" w:cs="Times New Roman"/>
        </w:rPr>
        <w:t xml:space="preserve"> L’intensité des massacres, la pression de l’armée et de l’extrême-droite, non moins que des Français d’Algérie, explique cette réaction martiale. Ce sont bientôt prêt de 400.000 Français, donc de très nombreux conscrits, qui seront présents en Algérie ; au total 1,3 millions de soldats seront déployés de 54 à 62. L’Algérie est divisée en province militaire et quadrillée, les frontières sont fermées et surveillées, une véritable guerre, avec </w:t>
      </w:r>
      <w:r w:rsidR="002130D2" w:rsidRPr="002130D2">
        <w:rPr>
          <w:rFonts w:ascii="Times New Roman" w:hAnsi="Times New Roman" w:cs="Times New Roman"/>
        </w:rPr>
        <w:lastRenderedPageBreak/>
        <w:t xml:space="preserve">ses atrocités, la torture, le déplacement forcé de population, les attentats aveugles est sur le point de débuter. </w:t>
      </w:r>
    </w:p>
    <w:sectPr w:rsidR="00D751CC" w:rsidRPr="0021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75EA"/>
    <w:multiLevelType w:val="hybridMultilevel"/>
    <w:tmpl w:val="1360C2C8"/>
    <w:lvl w:ilvl="0" w:tplc="BE16FFD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C951FF"/>
    <w:multiLevelType w:val="hybridMultilevel"/>
    <w:tmpl w:val="B3008BC6"/>
    <w:lvl w:ilvl="0" w:tplc="937EE5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A767D9"/>
    <w:multiLevelType w:val="hybridMultilevel"/>
    <w:tmpl w:val="EFA06472"/>
    <w:lvl w:ilvl="0" w:tplc="F06E69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FC2F39"/>
    <w:multiLevelType w:val="hybridMultilevel"/>
    <w:tmpl w:val="4A02C190"/>
    <w:lvl w:ilvl="0" w:tplc="DB7A87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6A6062"/>
    <w:multiLevelType w:val="hybridMultilevel"/>
    <w:tmpl w:val="528E79EC"/>
    <w:lvl w:ilvl="0" w:tplc="38A6AB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44679924">
    <w:abstractNumId w:val="4"/>
  </w:num>
  <w:num w:numId="2" w16cid:durableId="1744795124">
    <w:abstractNumId w:val="3"/>
  </w:num>
  <w:num w:numId="3" w16cid:durableId="1295912609">
    <w:abstractNumId w:val="0"/>
  </w:num>
  <w:num w:numId="4" w16cid:durableId="1585140006">
    <w:abstractNumId w:val="2"/>
  </w:num>
  <w:num w:numId="5" w16cid:durableId="2018533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69"/>
    <w:rsid w:val="000160B2"/>
    <w:rsid w:val="00087C0B"/>
    <w:rsid w:val="000E3D96"/>
    <w:rsid w:val="002130D2"/>
    <w:rsid w:val="00270C7A"/>
    <w:rsid w:val="003F337F"/>
    <w:rsid w:val="004A630A"/>
    <w:rsid w:val="006B43ED"/>
    <w:rsid w:val="006D113B"/>
    <w:rsid w:val="00776AAA"/>
    <w:rsid w:val="008242DB"/>
    <w:rsid w:val="00874B66"/>
    <w:rsid w:val="00883334"/>
    <w:rsid w:val="009345E3"/>
    <w:rsid w:val="00AC102D"/>
    <w:rsid w:val="00B118BF"/>
    <w:rsid w:val="00B3620D"/>
    <w:rsid w:val="00B45CE3"/>
    <w:rsid w:val="00B76F6C"/>
    <w:rsid w:val="00C456BC"/>
    <w:rsid w:val="00D20735"/>
    <w:rsid w:val="00D31769"/>
    <w:rsid w:val="00D3649D"/>
    <w:rsid w:val="00D751CC"/>
    <w:rsid w:val="00F0100C"/>
    <w:rsid w:val="00F64E5B"/>
    <w:rsid w:val="00FF3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4F52"/>
  <w15:chartTrackingRefBased/>
  <w15:docId w15:val="{12734CB7-1B68-44FB-9305-871BB2BF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31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3176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3176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3176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317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17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17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17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176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3176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3176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3176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3176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317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17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17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1769"/>
    <w:rPr>
      <w:rFonts w:eastAsiaTheme="majorEastAsia" w:cstheme="majorBidi"/>
      <w:color w:val="272727" w:themeColor="text1" w:themeTint="D8"/>
    </w:rPr>
  </w:style>
  <w:style w:type="paragraph" w:styleId="Titre">
    <w:name w:val="Title"/>
    <w:basedOn w:val="Normal"/>
    <w:next w:val="Normal"/>
    <w:link w:val="TitreCar"/>
    <w:uiPriority w:val="10"/>
    <w:qFormat/>
    <w:rsid w:val="00D31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17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17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17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1769"/>
    <w:pPr>
      <w:spacing w:before="160"/>
      <w:jc w:val="center"/>
    </w:pPr>
    <w:rPr>
      <w:i/>
      <w:iCs/>
      <w:color w:val="404040" w:themeColor="text1" w:themeTint="BF"/>
    </w:rPr>
  </w:style>
  <w:style w:type="character" w:customStyle="1" w:styleId="CitationCar">
    <w:name w:val="Citation Car"/>
    <w:basedOn w:val="Policepardfaut"/>
    <w:link w:val="Citation"/>
    <w:uiPriority w:val="29"/>
    <w:rsid w:val="00D31769"/>
    <w:rPr>
      <w:i/>
      <w:iCs/>
      <w:color w:val="404040" w:themeColor="text1" w:themeTint="BF"/>
    </w:rPr>
  </w:style>
  <w:style w:type="paragraph" w:styleId="Paragraphedeliste">
    <w:name w:val="List Paragraph"/>
    <w:basedOn w:val="Normal"/>
    <w:uiPriority w:val="34"/>
    <w:qFormat/>
    <w:rsid w:val="00D31769"/>
    <w:pPr>
      <w:ind w:left="720"/>
      <w:contextualSpacing/>
    </w:pPr>
  </w:style>
  <w:style w:type="character" w:styleId="Accentuationintense">
    <w:name w:val="Intense Emphasis"/>
    <w:basedOn w:val="Policepardfaut"/>
    <w:uiPriority w:val="21"/>
    <w:qFormat/>
    <w:rsid w:val="00D31769"/>
    <w:rPr>
      <w:i/>
      <w:iCs/>
      <w:color w:val="2F5496" w:themeColor="accent1" w:themeShade="BF"/>
    </w:rPr>
  </w:style>
  <w:style w:type="paragraph" w:styleId="Citationintense">
    <w:name w:val="Intense Quote"/>
    <w:basedOn w:val="Normal"/>
    <w:next w:val="Normal"/>
    <w:link w:val="CitationintenseCar"/>
    <w:uiPriority w:val="30"/>
    <w:qFormat/>
    <w:rsid w:val="00D31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31769"/>
    <w:rPr>
      <w:i/>
      <w:iCs/>
      <w:color w:val="2F5496" w:themeColor="accent1" w:themeShade="BF"/>
    </w:rPr>
  </w:style>
  <w:style w:type="character" w:styleId="Rfrenceintense">
    <w:name w:val="Intense Reference"/>
    <w:basedOn w:val="Policepardfaut"/>
    <w:uiPriority w:val="32"/>
    <w:qFormat/>
    <w:rsid w:val="00D31769"/>
    <w:rPr>
      <w:b/>
      <w:bCs/>
      <w:smallCaps/>
      <w:color w:val="2F5496" w:themeColor="accent1" w:themeShade="BF"/>
      <w:spacing w:val="5"/>
    </w:rPr>
  </w:style>
  <w:style w:type="paragraph" w:customStyle="1" w:styleId="Standard">
    <w:name w:val="Standard"/>
    <w:rsid w:val="008242DB"/>
    <w:pPr>
      <w:widowControl w:val="0"/>
      <w:suppressAutoHyphens/>
      <w:autoSpaceDN w:val="0"/>
      <w:spacing w:after="0" w:line="240" w:lineRule="auto"/>
      <w:textAlignment w:val="baseline"/>
    </w:pPr>
    <w:rPr>
      <w:rFonts w:ascii="Liberation Serif" w:eastAsia="Segoe UI" w:hAnsi="Liberation Serif" w:cs="Tahoma"/>
      <w:color w:val="000000"/>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1</Pages>
  <Words>1384</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16</cp:revision>
  <dcterms:created xsi:type="dcterms:W3CDTF">2025-03-13T09:25:00Z</dcterms:created>
  <dcterms:modified xsi:type="dcterms:W3CDTF">2025-03-18T12:46:00Z</dcterms:modified>
</cp:coreProperties>
</file>